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CC" w:rsidRPr="001A6677" w:rsidRDefault="006510E8" w:rsidP="00E26FCC">
      <w:pPr>
        <w:rPr>
          <w:lang w:val="en-GB"/>
        </w:rPr>
      </w:pPr>
      <w:r w:rsidRPr="001A6677">
        <w:rPr>
          <w:noProof/>
          <w:lang w:val="en-US" w:eastAsia="en-US"/>
        </w:rPr>
        <w:drawing>
          <wp:inline distT="0" distB="0" distL="0" distR="0" wp14:anchorId="218BA2CC" wp14:editId="04F12822">
            <wp:extent cx="2200275" cy="923925"/>
            <wp:effectExtent l="19050" t="0" r="9525" b="0"/>
            <wp:docPr id="1" name="Picture 1" descr="WHO-EURO-E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URO-EN-B"/>
                    <pic:cNvPicPr>
                      <a:picLocks noChangeAspect="1" noChangeArrowheads="1"/>
                    </pic:cNvPicPr>
                  </pic:nvPicPr>
                  <pic:blipFill>
                    <a:blip r:embed="rId9" cstate="print"/>
                    <a:srcRect/>
                    <a:stretch>
                      <a:fillRect/>
                    </a:stretch>
                  </pic:blipFill>
                  <pic:spPr bwMode="auto">
                    <a:xfrm>
                      <a:off x="0" y="0"/>
                      <a:ext cx="2200275" cy="923925"/>
                    </a:xfrm>
                    <a:prstGeom prst="rect">
                      <a:avLst/>
                    </a:prstGeom>
                    <a:noFill/>
                    <a:ln w="9525">
                      <a:noFill/>
                      <a:miter lim="800000"/>
                      <a:headEnd/>
                      <a:tailEnd/>
                    </a:ln>
                  </pic:spPr>
                </pic:pic>
              </a:graphicData>
            </a:graphic>
          </wp:inline>
        </w:drawing>
      </w:r>
    </w:p>
    <w:p w:rsidR="007F4414" w:rsidRPr="001A6677" w:rsidRDefault="007F4414" w:rsidP="009C3DBD">
      <w:pPr>
        <w:jc w:val="right"/>
        <w:rPr>
          <w:lang w:val="en-GB"/>
        </w:rPr>
      </w:pPr>
    </w:p>
    <w:p w:rsidR="009C3DBD" w:rsidRPr="001A6677" w:rsidRDefault="009C3DBD" w:rsidP="009C3DBD">
      <w:pPr>
        <w:jc w:val="right"/>
        <w:rPr>
          <w:lang w:val="en-GB"/>
        </w:rPr>
      </w:pPr>
      <w:r w:rsidRPr="001A6677">
        <w:rPr>
          <w:lang w:val="en-GB"/>
        </w:rPr>
        <w:t xml:space="preserve">Press </w:t>
      </w:r>
      <w:r w:rsidR="000B1019" w:rsidRPr="001A6677">
        <w:rPr>
          <w:lang w:val="en-GB"/>
        </w:rPr>
        <w:t>release</w:t>
      </w:r>
    </w:p>
    <w:p w:rsidR="00E26FCC" w:rsidRPr="001A6677" w:rsidRDefault="006D6075" w:rsidP="009C3DBD">
      <w:pPr>
        <w:jc w:val="right"/>
        <w:rPr>
          <w:szCs w:val="40"/>
          <w:lang w:val="en-GB"/>
        </w:rPr>
      </w:pPr>
      <w:r w:rsidRPr="001A6677">
        <w:rPr>
          <w:lang w:val="en-GB"/>
        </w:rPr>
        <w:t xml:space="preserve">Copenhagen and </w:t>
      </w:r>
      <w:r w:rsidR="008452DF" w:rsidRPr="001A6677">
        <w:rPr>
          <w:lang w:val="en-GB"/>
        </w:rPr>
        <w:t>Haifa</w:t>
      </w:r>
      <w:r w:rsidR="009C3DBD" w:rsidRPr="001A6677">
        <w:rPr>
          <w:lang w:val="en-GB"/>
        </w:rPr>
        <w:t xml:space="preserve">, </w:t>
      </w:r>
      <w:r w:rsidR="00090717" w:rsidRPr="001A6677">
        <w:rPr>
          <w:lang w:val="en-GB"/>
        </w:rPr>
        <w:t>30</w:t>
      </w:r>
      <w:r w:rsidR="009C3DBD" w:rsidRPr="001A6677">
        <w:rPr>
          <w:lang w:val="en-GB"/>
        </w:rPr>
        <w:t xml:space="preserve"> </w:t>
      </w:r>
      <w:r w:rsidR="007B1C18" w:rsidRPr="001A6677">
        <w:rPr>
          <w:lang w:val="en-GB"/>
        </w:rPr>
        <w:t>April</w:t>
      </w:r>
      <w:r w:rsidR="004F5764" w:rsidRPr="001A6677">
        <w:rPr>
          <w:lang w:val="en-GB"/>
        </w:rPr>
        <w:t xml:space="preserve"> </w:t>
      </w:r>
      <w:r w:rsidR="009C3DBD" w:rsidRPr="001A6677">
        <w:rPr>
          <w:lang w:val="en-GB"/>
        </w:rPr>
        <w:t>201</w:t>
      </w:r>
      <w:r w:rsidR="004F5764" w:rsidRPr="001A6677">
        <w:rPr>
          <w:lang w:val="en-GB"/>
        </w:rPr>
        <w:t>5</w:t>
      </w:r>
    </w:p>
    <w:p w:rsidR="004B0773" w:rsidRPr="004B0773" w:rsidRDefault="004B0773" w:rsidP="004B0773">
      <w:pPr>
        <w:keepNext/>
        <w:spacing w:before="480" w:after="240"/>
        <w:jc w:val="center"/>
        <w:outlineLvl w:val="0"/>
        <w:rPr>
          <w:rFonts w:ascii="Arial" w:hAnsi="Arial" w:cs="Arial"/>
          <w:b/>
          <w:bCs/>
          <w:sz w:val="36"/>
          <w:szCs w:val="36"/>
          <w:lang w:val="en-GB"/>
        </w:rPr>
      </w:pPr>
      <w:r w:rsidRPr="004B0773">
        <w:rPr>
          <w:rFonts w:ascii="Arial" w:hAnsi="Arial" w:cs="Arial"/>
          <w:b/>
          <w:u w:val="single"/>
          <w:lang w:val="en-GB"/>
        </w:rPr>
        <w:t xml:space="preserve">EMBARGOED ON </w:t>
      </w:r>
      <w:r>
        <w:rPr>
          <w:rFonts w:ascii="Arial" w:hAnsi="Arial" w:cs="Arial"/>
          <w:b/>
          <w:u w:val="single"/>
          <w:lang w:val="en-GB"/>
        </w:rPr>
        <w:t>30</w:t>
      </w:r>
      <w:r w:rsidRPr="004B0773">
        <w:rPr>
          <w:rFonts w:ascii="Arial" w:hAnsi="Arial" w:cs="Arial"/>
          <w:b/>
          <w:u w:val="single"/>
          <w:lang w:val="en-GB"/>
        </w:rPr>
        <w:t xml:space="preserve"> APRIL 08:00 CET</w:t>
      </w:r>
    </w:p>
    <w:p w:rsidR="006C0D75" w:rsidRPr="001A6677" w:rsidRDefault="0074205E" w:rsidP="004F5764">
      <w:pPr>
        <w:pStyle w:val="Heading1"/>
        <w:jc w:val="center"/>
        <w:rPr>
          <w:color w:val="auto"/>
          <w:sz w:val="36"/>
          <w:szCs w:val="36"/>
          <w:lang w:val="en-GB"/>
        </w:rPr>
      </w:pPr>
      <w:r w:rsidRPr="001A6677">
        <w:rPr>
          <w:color w:val="auto"/>
          <w:sz w:val="36"/>
          <w:szCs w:val="36"/>
          <w:lang w:val="en-GB"/>
        </w:rPr>
        <w:t>At least o</w:t>
      </w:r>
      <w:r w:rsidR="00090717" w:rsidRPr="001A6677">
        <w:rPr>
          <w:color w:val="auto"/>
          <w:sz w:val="36"/>
          <w:szCs w:val="36"/>
          <w:lang w:val="en-GB"/>
        </w:rPr>
        <w:t xml:space="preserve">ne in three Europeans </w:t>
      </w:r>
      <w:r w:rsidR="00B276F4" w:rsidRPr="001A6677">
        <w:rPr>
          <w:color w:val="auto"/>
          <w:sz w:val="36"/>
          <w:szCs w:val="36"/>
          <w:lang w:val="en-GB"/>
        </w:rPr>
        <w:t>can be</w:t>
      </w:r>
      <w:r w:rsidR="005E406D" w:rsidRPr="001A6677">
        <w:rPr>
          <w:color w:val="auto"/>
          <w:sz w:val="36"/>
          <w:szCs w:val="36"/>
          <w:lang w:val="en-GB"/>
        </w:rPr>
        <w:t xml:space="preserve"> exposed to asbestos at work and in the environment</w:t>
      </w:r>
    </w:p>
    <w:p w:rsidR="008635B4" w:rsidRPr="001A6677" w:rsidRDefault="00090717" w:rsidP="0069012B">
      <w:pPr>
        <w:spacing w:before="120"/>
        <w:rPr>
          <w:lang w:val="en-GB"/>
        </w:rPr>
      </w:pPr>
      <w:r w:rsidRPr="001A6677">
        <w:rPr>
          <w:lang w:val="en-GB"/>
        </w:rPr>
        <w:t xml:space="preserve">About </w:t>
      </w:r>
      <w:r w:rsidR="004A7E61" w:rsidRPr="001A6677">
        <w:rPr>
          <w:lang w:val="en-GB"/>
        </w:rPr>
        <w:t>one third of the 9</w:t>
      </w:r>
      <w:r w:rsidRPr="001A6677">
        <w:rPr>
          <w:lang w:val="en-GB"/>
        </w:rPr>
        <w:t xml:space="preserve">00 million people </w:t>
      </w:r>
      <w:r w:rsidR="004A7E61" w:rsidRPr="001A6677">
        <w:rPr>
          <w:lang w:val="en-GB"/>
        </w:rPr>
        <w:t xml:space="preserve">in the WHO European Region </w:t>
      </w:r>
      <w:r w:rsidR="00B276F4" w:rsidRPr="001A6677">
        <w:rPr>
          <w:lang w:val="en-GB"/>
        </w:rPr>
        <w:t>live</w:t>
      </w:r>
      <w:r w:rsidRPr="001A6677">
        <w:rPr>
          <w:lang w:val="en-GB"/>
        </w:rPr>
        <w:t xml:space="preserve"> </w:t>
      </w:r>
      <w:r w:rsidR="004A7E61" w:rsidRPr="001A6677">
        <w:rPr>
          <w:lang w:val="en-GB"/>
        </w:rPr>
        <w:t xml:space="preserve">in countries </w:t>
      </w:r>
      <w:r w:rsidRPr="001A6677">
        <w:rPr>
          <w:lang w:val="en-GB"/>
        </w:rPr>
        <w:t xml:space="preserve">that have not </w:t>
      </w:r>
      <w:r w:rsidR="004B0324" w:rsidRPr="001A6677">
        <w:rPr>
          <w:lang w:val="en-GB"/>
        </w:rPr>
        <w:t xml:space="preserve">yet </w:t>
      </w:r>
      <w:r w:rsidRPr="001A6677">
        <w:rPr>
          <w:lang w:val="en-GB"/>
        </w:rPr>
        <w:t xml:space="preserve">banned </w:t>
      </w:r>
      <w:r w:rsidR="00B276F4" w:rsidRPr="001A6677">
        <w:rPr>
          <w:lang w:val="en-GB"/>
        </w:rPr>
        <w:t>the</w:t>
      </w:r>
      <w:r w:rsidRPr="001A6677">
        <w:rPr>
          <w:lang w:val="en-GB"/>
        </w:rPr>
        <w:t xml:space="preserve"> use</w:t>
      </w:r>
      <w:r w:rsidR="00B276F4" w:rsidRPr="001A6677">
        <w:rPr>
          <w:lang w:val="en-GB"/>
        </w:rPr>
        <w:t xml:space="preserve"> of </w:t>
      </w:r>
      <w:r w:rsidR="00347E91" w:rsidRPr="001A6677">
        <w:rPr>
          <w:lang w:val="en-GB"/>
        </w:rPr>
        <w:t xml:space="preserve">all forms of </w:t>
      </w:r>
      <w:r w:rsidR="00B276F4" w:rsidRPr="001A6677">
        <w:rPr>
          <w:lang w:val="en-GB"/>
        </w:rPr>
        <w:t>asbestos</w:t>
      </w:r>
      <w:r w:rsidR="001A6677">
        <w:rPr>
          <w:lang w:val="en-GB"/>
        </w:rPr>
        <w:t>,</w:t>
      </w:r>
      <w:r w:rsidR="00B276F4" w:rsidRPr="001A6677">
        <w:rPr>
          <w:lang w:val="en-GB"/>
        </w:rPr>
        <w:t xml:space="preserve"> and this potentially exposes them at work and in the environment</w:t>
      </w:r>
      <w:r w:rsidRPr="001A6677">
        <w:rPr>
          <w:lang w:val="en-GB"/>
        </w:rPr>
        <w:t xml:space="preserve">. </w:t>
      </w:r>
      <w:r w:rsidR="00E47C4E" w:rsidRPr="001A6677">
        <w:rPr>
          <w:lang w:val="en-GB"/>
        </w:rPr>
        <w:t>In countries where asbestos is banned</w:t>
      </w:r>
      <w:r w:rsidR="00C01EB4" w:rsidRPr="001A6677">
        <w:rPr>
          <w:lang w:val="en-GB"/>
        </w:rPr>
        <w:t>,</w:t>
      </w:r>
      <w:r w:rsidR="00E47C4E" w:rsidRPr="001A6677">
        <w:rPr>
          <w:lang w:val="en-GB"/>
        </w:rPr>
        <w:t xml:space="preserve"> exposure </w:t>
      </w:r>
      <w:r w:rsidR="004B11E3" w:rsidRPr="001A6677">
        <w:rPr>
          <w:lang w:val="en-GB"/>
        </w:rPr>
        <w:t xml:space="preserve">persists </w:t>
      </w:r>
      <w:r w:rsidR="00E47C4E" w:rsidRPr="001A6677">
        <w:rPr>
          <w:lang w:val="en-GB"/>
        </w:rPr>
        <w:t xml:space="preserve">from past use. </w:t>
      </w:r>
      <w:r w:rsidR="0078367E" w:rsidRPr="001A6677">
        <w:rPr>
          <w:lang w:val="en-GB"/>
        </w:rPr>
        <w:t xml:space="preserve">Exposure to asbestos can cause </w:t>
      </w:r>
      <w:r w:rsidR="001401FC" w:rsidRPr="001A6677">
        <w:rPr>
          <w:lang w:val="en-GB"/>
        </w:rPr>
        <w:t xml:space="preserve">cancer of the </w:t>
      </w:r>
      <w:r w:rsidR="0078367E" w:rsidRPr="001A6677">
        <w:rPr>
          <w:lang w:val="en-GB"/>
        </w:rPr>
        <w:t>lung</w:t>
      </w:r>
      <w:r w:rsidR="001401FC" w:rsidRPr="001A6677">
        <w:rPr>
          <w:lang w:val="en-GB"/>
        </w:rPr>
        <w:t>s</w:t>
      </w:r>
      <w:r w:rsidR="0078367E" w:rsidRPr="001A6677">
        <w:rPr>
          <w:lang w:val="en-GB"/>
        </w:rPr>
        <w:t xml:space="preserve">, </w:t>
      </w:r>
      <w:r w:rsidR="001401FC" w:rsidRPr="001A6677">
        <w:rPr>
          <w:lang w:val="en-GB"/>
        </w:rPr>
        <w:t xml:space="preserve">ovaries and larynx; </w:t>
      </w:r>
      <w:r w:rsidR="0078367E" w:rsidRPr="001A6677">
        <w:rPr>
          <w:lang w:val="en-GB"/>
        </w:rPr>
        <w:t>mesothelioma</w:t>
      </w:r>
      <w:r w:rsidR="001401FC" w:rsidRPr="001A6677">
        <w:rPr>
          <w:lang w:val="en-GB"/>
        </w:rPr>
        <w:t>;</w:t>
      </w:r>
      <w:r w:rsidR="0078367E" w:rsidRPr="001A6677">
        <w:rPr>
          <w:lang w:val="en-GB"/>
        </w:rPr>
        <w:t xml:space="preserve"> and asbestosis and the </w:t>
      </w:r>
      <w:r w:rsidR="001401FC" w:rsidRPr="001A6677">
        <w:rPr>
          <w:lang w:val="en-GB"/>
        </w:rPr>
        <w:t>most efficient</w:t>
      </w:r>
      <w:r w:rsidR="0078367E" w:rsidRPr="001A6677">
        <w:rPr>
          <w:lang w:val="en-GB"/>
        </w:rPr>
        <w:t xml:space="preserve"> way to eliminate these diseases is to stop the use of all types of asbestos</w:t>
      </w:r>
      <w:r w:rsidR="00D43339" w:rsidRPr="001A6677">
        <w:rPr>
          <w:lang w:val="en-GB"/>
        </w:rPr>
        <w:t xml:space="preserve">. </w:t>
      </w:r>
      <w:r w:rsidR="00E47C4E" w:rsidRPr="001A6677">
        <w:rPr>
          <w:lang w:val="en-GB"/>
        </w:rPr>
        <w:t>At</w:t>
      </w:r>
      <w:r w:rsidR="00837CC3" w:rsidRPr="001A6677">
        <w:rPr>
          <w:lang w:val="en-GB"/>
        </w:rPr>
        <w:t xml:space="preserve"> </w:t>
      </w:r>
      <w:r w:rsidR="00536F71" w:rsidRPr="001A6677">
        <w:rPr>
          <w:lang w:val="en-GB"/>
        </w:rPr>
        <w:t>its</w:t>
      </w:r>
      <w:r w:rsidR="00837CC3" w:rsidRPr="001A6677">
        <w:rPr>
          <w:lang w:val="en-GB"/>
        </w:rPr>
        <w:t xml:space="preserve"> closure</w:t>
      </w:r>
      <w:r w:rsidR="001401FC" w:rsidRPr="001A6677">
        <w:rPr>
          <w:lang w:val="en-GB"/>
        </w:rPr>
        <w:t>,</w:t>
      </w:r>
      <w:r w:rsidR="00837CC3" w:rsidRPr="001A6677">
        <w:rPr>
          <w:lang w:val="en-GB"/>
        </w:rPr>
        <w:t xml:space="preserve"> </w:t>
      </w:r>
      <w:r w:rsidR="00E47C4E" w:rsidRPr="001A6677">
        <w:rPr>
          <w:lang w:val="en-GB"/>
        </w:rPr>
        <w:t>the</w:t>
      </w:r>
      <w:r w:rsidR="00D43339" w:rsidRPr="001A6677">
        <w:rPr>
          <w:lang w:val="en-GB"/>
        </w:rPr>
        <w:t xml:space="preserve"> </w:t>
      </w:r>
      <w:r w:rsidR="00E47C4E" w:rsidRPr="001A6677">
        <w:rPr>
          <w:lang w:val="en-GB"/>
        </w:rPr>
        <w:t>high-level meeting on environment and health in Haifa</w:t>
      </w:r>
      <w:r w:rsidR="001A6677">
        <w:rPr>
          <w:lang w:val="en-GB"/>
        </w:rPr>
        <w:t>,</w:t>
      </w:r>
      <w:r w:rsidR="001401FC" w:rsidRPr="001A6677">
        <w:rPr>
          <w:lang w:val="en-GB"/>
        </w:rPr>
        <w:t xml:space="preserve"> </w:t>
      </w:r>
      <w:r w:rsidR="00E47C4E" w:rsidRPr="001A6677">
        <w:rPr>
          <w:lang w:val="en-GB"/>
        </w:rPr>
        <w:t>Israel</w:t>
      </w:r>
      <w:r w:rsidR="001A6677">
        <w:rPr>
          <w:lang w:val="en-GB"/>
        </w:rPr>
        <w:t>,</w:t>
      </w:r>
      <w:r w:rsidR="00E47C4E" w:rsidRPr="001A6677">
        <w:rPr>
          <w:lang w:val="en-GB"/>
        </w:rPr>
        <w:t xml:space="preserve"> </w:t>
      </w:r>
      <w:r w:rsidR="00D43339" w:rsidRPr="001A6677">
        <w:rPr>
          <w:lang w:val="en-GB"/>
        </w:rPr>
        <w:t>urgent</w:t>
      </w:r>
      <w:r w:rsidR="00E47C4E" w:rsidRPr="001A6677">
        <w:rPr>
          <w:lang w:val="en-GB"/>
        </w:rPr>
        <w:t>ly</w:t>
      </w:r>
      <w:r w:rsidR="00D43339" w:rsidRPr="001A6677">
        <w:rPr>
          <w:lang w:val="en-GB"/>
        </w:rPr>
        <w:t xml:space="preserve"> </w:t>
      </w:r>
      <w:r w:rsidR="00E47C4E" w:rsidRPr="001A6677">
        <w:rPr>
          <w:lang w:val="en-GB"/>
        </w:rPr>
        <w:t>calls</w:t>
      </w:r>
      <w:r w:rsidR="00D43339" w:rsidRPr="001A6677">
        <w:rPr>
          <w:lang w:val="en-GB"/>
        </w:rPr>
        <w:t xml:space="preserve"> </w:t>
      </w:r>
      <w:r w:rsidR="00E47C4E" w:rsidRPr="001A6677">
        <w:rPr>
          <w:lang w:val="en-GB"/>
        </w:rPr>
        <w:t>upon all European countries to eliminate asbestos-related diseases.</w:t>
      </w:r>
    </w:p>
    <w:p w:rsidR="0069012B" w:rsidRPr="001A6677" w:rsidRDefault="00781499" w:rsidP="0069012B">
      <w:pPr>
        <w:spacing w:before="120"/>
        <w:rPr>
          <w:lang w:val="en-GB"/>
        </w:rPr>
      </w:pPr>
      <w:r w:rsidRPr="001A6677">
        <w:rPr>
          <w:lang w:val="en-GB"/>
        </w:rPr>
        <w:t>“We</w:t>
      </w:r>
      <w:r w:rsidR="001A6677">
        <w:rPr>
          <w:lang w:val="en-GB"/>
        </w:rPr>
        <w:t xml:space="preserve"> cannot afford losing almost 15 </w:t>
      </w:r>
      <w:r w:rsidRPr="001A6677">
        <w:rPr>
          <w:lang w:val="en-GB"/>
        </w:rPr>
        <w:t xml:space="preserve">000 lives a year in Europe, especially workers, from diseases caused by exposure to asbestos. Every death from asbestos-related diseases is avoidable,” says </w:t>
      </w:r>
      <w:r w:rsidR="00837CC3" w:rsidRPr="001A6677">
        <w:rPr>
          <w:lang w:val="en-GB"/>
        </w:rPr>
        <w:t>Dr Zsuzsanna Jakab</w:t>
      </w:r>
      <w:r w:rsidRPr="001A6677">
        <w:rPr>
          <w:lang w:val="en-GB"/>
        </w:rPr>
        <w:t xml:space="preserve">, </w:t>
      </w:r>
      <w:r w:rsidR="00536F71" w:rsidRPr="001A6677">
        <w:rPr>
          <w:lang w:val="en-GB"/>
        </w:rPr>
        <w:t xml:space="preserve">WHO </w:t>
      </w:r>
      <w:r w:rsidR="00837CC3" w:rsidRPr="001A6677">
        <w:rPr>
          <w:lang w:val="en-GB"/>
        </w:rPr>
        <w:t xml:space="preserve">Regional Director for </w:t>
      </w:r>
      <w:r w:rsidRPr="001A6677">
        <w:rPr>
          <w:lang w:val="en-GB"/>
        </w:rPr>
        <w:t>Europe. “We urge all countries to leave the Haifa meeting to fulfil their 2010 commitment and develop policies by the end of this year that will eliminate asbestos-related diseases from the face of Europe. There is very little time left for that.”</w:t>
      </w:r>
      <w:bookmarkStart w:id="0" w:name="_GoBack"/>
      <w:bookmarkEnd w:id="0"/>
    </w:p>
    <w:p w:rsidR="00E47C4E" w:rsidRPr="001A6677" w:rsidRDefault="00E47C4E" w:rsidP="00E47C4E">
      <w:pPr>
        <w:spacing w:before="120"/>
        <w:rPr>
          <w:lang w:val="en-GB"/>
        </w:rPr>
      </w:pPr>
      <w:r w:rsidRPr="001A6677">
        <w:rPr>
          <w:lang w:val="en-GB"/>
        </w:rPr>
        <w:t>Elimination of asbestos-related diseases was one of the major issues discussed at the Haifa meeting. Over 200 representatives of European countries and international and nongovernmental organizations attended the meeting to evaluate overall progress on environment and health in Europe.</w:t>
      </w:r>
    </w:p>
    <w:p w:rsidR="0043454F" w:rsidRPr="00C31F83" w:rsidRDefault="0043454F" w:rsidP="0043454F">
      <w:pPr>
        <w:spacing w:before="120"/>
        <w:rPr>
          <w:rFonts w:ascii="Arial" w:hAnsi="Arial" w:cs="Arial"/>
          <w:lang w:val="en-GB"/>
        </w:rPr>
      </w:pPr>
      <w:r w:rsidRPr="001A6677">
        <w:rPr>
          <w:rFonts w:ascii="Arial" w:hAnsi="Arial" w:cs="Arial"/>
          <w:b/>
          <w:bCs/>
          <w:lang w:val="en-GB"/>
        </w:rPr>
        <w:t xml:space="preserve">An “eye-opener” report: </w:t>
      </w:r>
      <w:r w:rsidR="00C31F83">
        <w:rPr>
          <w:rFonts w:ascii="Arial" w:hAnsi="Arial" w:cs="Arial"/>
          <w:b/>
          <w:bCs/>
          <w:lang w:val="en-GB"/>
        </w:rPr>
        <w:t>p</w:t>
      </w:r>
      <w:r w:rsidRPr="00C31F83">
        <w:rPr>
          <w:rFonts w:ascii="Arial" w:hAnsi="Arial" w:cs="Arial"/>
          <w:b/>
          <w:bCs/>
          <w:lang w:val="en-GB"/>
        </w:rPr>
        <w:t>rogress toward the elimination of asbestos-related diseases</w:t>
      </w:r>
    </w:p>
    <w:p w:rsidR="005E406D" w:rsidRPr="001A6677" w:rsidRDefault="005E406D" w:rsidP="005E406D">
      <w:pPr>
        <w:spacing w:before="120"/>
        <w:rPr>
          <w:b/>
          <w:bCs/>
          <w:lang w:val="en-GB"/>
        </w:rPr>
      </w:pPr>
      <w:r w:rsidRPr="001A6677">
        <w:rPr>
          <w:lang w:val="en-GB"/>
        </w:rPr>
        <w:t xml:space="preserve">The report </w:t>
      </w:r>
      <w:r w:rsidRPr="001A6677">
        <w:rPr>
          <w:i/>
          <w:lang w:val="en-GB"/>
        </w:rPr>
        <w:t>Progress toward the elimination of asbestos-related diseases</w:t>
      </w:r>
      <w:r w:rsidR="00D92C6E">
        <w:rPr>
          <w:lang w:val="en-GB"/>
        </w:rPr>
        <w:t>,</w:t>
      </w:r>
      <w:r w:rsidRPr="001A6677">
        <w:rPr>
          <w:lang w:val="en-GB"/>
        </w:rPr>
        <w:t xml:space="preserve"> </w:t>
      </w:r>
      <w:r w:rsidR="00D43339" w:rsidRPr="001A6677">
        <w:rPr>
          <w:lang w:val="en-GB"/>
        </w:rPr>
        <w:t xml:space="preserve">presented at the meeting, indicates that asbestos, a group of natural fibrous minerals, is responsible for about half of all deaths from cancers developed at work. According to new </w:t>
      </w:r>
      <w:r w:rsidR="000C6991" w:rsidRPr="001A6677">
        <w:rPr>
          <w:lang w:val="en-GB"/>
        </w:rPr>
        <w:t>estimates</w:t>
      </w:r>
      <w:r w:rsidR="00D43339" w:rsidRPr="001A6677">
        <w:rPr>
          <w:lang w:val="en-GB"/>
        </w:rPr>
        <w:t>, deaths from mesothelioma in 15 European countries cost society more than 1.5 billion euros</w:t>
      </w:r>
      <w:r w:rsidR="00837CC3" w:rsidRPr="001A6677">
        <w:rPr>
          <w:lang w:val="en-GB"/>
        </w:rPr>
        <w:t xml:space="preserve"> annually</w:t>
      </w:r>
      <w:r w:rsidR="008F77AC" w:rsidRPr="001A6677">
        <w:rPr>
          <w:lang w:val="en-GB"/>
        </w:rPr>
        <w:t xml:space="preserve"> (</w:t>
      </w:r>
      <w:r w:rsidR="00D92C6E">
        <w:rPr>
          <w:lang w:val="en-GB"/>
        </w:rPr>
        <w:t>see table in A</w:t>
      </w:r>
      <w:r w:rsidR="008F77AC" w:rsidRPr="00D92C6E">
        <w:rPr>
          <w:lang w:val="en-GB"/>
        </w:rPr>
        <w:t>nnex</w:t>
      </w:r>
      <w:r w:rsidR="008F77AC" w:rsidRPr="001A6677">
        <w:rPr>
          <w:lang w:val="en-GB"/>
        </w:rPr>
        <w:t>)</w:t>
      </w:r>
      <w:r w:rsidR="00D43339" w:rsidRPr="001A6677">
        <w:rPr>
          <w:lang w:val="en-GB"/>
        </w:rPr>
        <w:t xml:space="preserve">. </w:t>
      </w:r>
    </w:p>
    <w:p w:rsidR="00D43339" w:rsidRPr="001A6677" w:rsidRDefault="00E47C4E" w:rsidP="00D43339">
      <w:pPr>
        <w:spacing w:before="120"/>
        <w:rPr>
          <w:lang w:val="en-GB"/>
        </w:rPr>
      </w:pPr>
      <w:r w:rsidRPr="001A6677">
        <w:rPr>
          <w:lang w:val="en-GB"/>
        </w:rPr>
        <w:t xml:space="preserve">While 37 of the 53 Member States in the Region have banned the use of all forms of asbestos, the remaining 16 countries still use asbestos, especially for </w:t>
      </w:r>
      <w:r w:rsidR="001401FC" w:rsidRPr="001A6677">
        <w:rPr>
          <w:lang w:val="en-GB"/>
        </w:rPr>
        <w:t>building materials</w:t>
      </w:r>
      <w:r w:rsidRPr="001A6677">
        <w:rPr>
          <w:lang w:val="en-GB"/>
        </w:rPr>
        <w:t>, and some continue to produce and export it</w:t>
      </w:r>
      <w:r w:rsidR="00D43339" w:rsidRPr="001A6677">
        <w:rPr>
          <w:lang w:val="en-GB"/>
        </w:rPr>
        <w:t xml:space="preserve">. </w:t>
      </w:r>
      <w:r w:rsidRPr="001A6677">
        <w:rPr>
          <w:lang w:val="en-GB"/>
        </w:rPr>
        <w:t>E</w:t>
      </w:r>
      <w:r w:rsidR="003214C6" w:rsidRPr="001A6677">
        <w:rPr>
          <w:lang w:val="en-GB"/>
        </w:rPr>
        <w:t xml:space="preserve">ven </w:t>
      </w:r>
      <w:r w:rsidR="00A12BC6" w:rsidRPr="001A6677">
        <w:rPr>
          <w:lang w:val="en-GB"/>
        </w:rPr>
        <w:t>a</w:t>
      </w:r>
      <w:r w:rsidR="00D43339" w:rsidRPr="001A6677">
        <w:rPr>
          <w:lang w:val="en-GB"/>
        </w:rPr>
        <w:t xml:space="preserve">fter its use has </w:t>
      </w:r>
      <w:r w:rsidR="003214C6" w:rsidRPr="001A6677">
        <w:rPr>
          <w:lang w:val="en-GB"/>
        </w:rPr>
        <w:t>ceased</w:t>
      </w:r>
      <w:r w:rsidR="00D43339" w:rsidRPr="001A6677">
        <w:rPr>
          <w:lang w:val="en-GB"/>
        </w:rPr>
        <w:t>, asbestos lingers in the environment</w:t>
      </w:r>
      <w:r w:rsidR="00837CC3" w:rsidRPr="001A6677">
        <w:rPr>
          <w:lang w:val="en-GB"/>
        </w:rPr>
        <w:t xml:space="preserve">, </w:t>
      </w:r>
      <w:r w:rsidRPr="001A6677">
        <w:rPr>
          <w:lang w:val="en-GB"/>
        </w:rPr>
        <w:t>so it</w:t>
      </w:r>
      <w:r w:rsidR="00BB3B8D" w:rsidRPr="001A6677">
        <w:rPr>
          <w:lang w:val="en-GB"/>
        </w:rPr>
        <w:t xml:space="preserve"> needs to be</w:t>
      </w:r>
      <w:r w:rsidR="008A443F" w:rsidRPr="001A6677">
        <w:rPr>
          <w:lang w:val="en-GB"/>
        </w:rPr>
        <w:t xml:space="preserve"> safe</w:t>
      </w:r>
      <w:r w:rsidR="00BB3B8D" w:rsidRPr="001A6677">
        <w:rPr>
          <w:lang w:val="en-GB"/>
        </w:rPr>
        <w:t>ly</w:t>
      </w:r>
      <w:r w:rsidR="008A443F" w:rsidRPr="001A6677">
        <w:rPr>
          <w:lang w:val="en-GB"/>
        </w:rPr>
        <w:t xml:space="preserve"> remov</w:t>
      </w:r>
      <w:r w:rsidR="00BB3B8D" w:rsidRPr="001A6677">
        <w:rPr>
          <w:lang w:val="en-GB"/>
        </w:rPr>
        <w:t>ed</w:t>
      </w:r>
      <w:r w:rsidR="008A443F" w:rsidRPr="001A6677">
        <w:rPr>
          <w:lang w:val="en-GB"/>
        </w:rPr>
        <w:t xml:space="preserve"> and dispos</w:t>
      </w:r>
      <w:r w:rsidR="00BB3B8D" w:rsidRPr="001A6677">
        <w:rPr>
          <w:lang w:val="en-GB"/>
        </w:rPr>
        <w:t>ed without delay</w:t>
      </w:r>
      <w:r w:rsidR="00D43339" w:rsidRPr="001A6677">
        <w:rPr>
          <w:lang w:val="en-GB"/>
        </w:rPr>
        <w:t>.</w:t>
      </w:r>
    </w:p>
    <w:p w:rsidR="00D43339" w:rsidRPr="001A6677" w:rsidRDefault="00D43339" w:rsidP="00D43339">
      <w:pPr>
        <w:spacing w:before="120"/>
        <w:rPr>
          <w:lang w:val="en-GB"/>
        </w:rPr>
      </w:pPr>
      <w:r w:rsidRPr="001A6677">
        <w:rPr>
          <w:lang w:val="en-GB"/>
        </w:rPr>
        <w:t xml:space="preserve">“Asbestos </w:t>
      </w:r>
      <w:r w:rsidR="002E14EE" w:rsidRPr="001A6677">
        <w:rPr>
          <w:lang w:val="en-GB"/>
        </w:rPr>
        <w:t>is known as a silent killer</w:t>
      </w:r>
      <w:r w:rsidRPr="001A6677">
        <w:rPr>
          <w:lang w:val="en-GB"/>
        </w:rPr>
        <w:t xml:space="preserve"> </w:t>
      </w:r>
      <w:r w:rsidR="002E14EE" w:rsidRPr="001A6677">
        <w:rPr>
          <w:lang w:val="en-GB"/>
        </w:rPr>
        <w:t>as health disorders from exposure to it usually appear after several decades. This means that many more people are expected to fall sick and die in the coming years throughout Europe”,</w:t>
      </w:r>
      <w:r w:rsidRPr="001A6677">
        <w:rPr>
          <w:lang w:val="en-GB"/>
        </w:rPr>
        <w:t xml:space="preserve"> says </w:t>
      </w:r>
      <w:r w:rsidR="00837CC3" w:rsidRPr="001A6677">
        <w:rPr>
          <w:lang w:val="en-GB"/>
        </w:rPr>
        <w:t xml:space="preserve">Dr </w:t>
      </w:r>
      <w:r w:rsidR="009F6D06" w:rsidRPr="009F6D06">
        <w:rPr>
          <w:lang w:val="en-GB"/>
        </w:rPr>
        <w:t xml:space="preserve">Guénaël </w:t>
      </w:r>
      <w:r w:rsidR="00837CC3" w:rsidRPr="001A6677">
        <w:rPr>
          <w:lang w:val="en-GB"/>
        </w:rPr>
        <w:t>Rodier, Director</w:t>
      </w:r>
      <w:r w:rsidR="009F6D06">
        <w:rPr>
          <w:lang w:val="en-GB"/>
        </w:rPr>
        <w:t>, Division</w:t>
      </w:r>
      <w:r w:rsidR="00837CC3" w:rsidRPr="001A6677">
        <w:rPr>
          <w:lang w:val="en-GB"/>
        </w:rPr>
        <w:t xml:space="preserve"> of Communicable Disease</w:t>
      </w:r>
      <w:r w:rsidR="009F6D06">
        <w:rPr>
          <w:lang w:val="en-GB"/>
        </w:rPr>
        <w:t>s,</w:t>
      </w:r>
      <w:r w:rsidR="00837CC3" w:rsidRPr="001A6677">
        <w:rPr>
          <w:lang w:val="en-GB"/>
        </w:rPr>
        <w:t xml:space="preserve"> </w:t>
      </w:r>
      <w:r w:rsidR="009F6D06">
        <w:rPr>
          <w:lang w:val="en-GB"/>
        </w:rPr>
        <w:t>Health Security</w:t>
      </w:r>
      <w:r w:rsidR="00536F71" w:rsidRPr="001A6677">
        <w:rPr>
          <w:lang w:val="en-GB"/>
        </w:rPr>
        <w:t xml:space="preserve"> </w:t>
      </w:r>
      <w:r w:rsidR="00837CC3" w:rsidRPr="001A6677">
        <w:rPr>
          <w:lang w:val="en-GB"/>
        </w:rPr>
        <w:t>and Environment.</w:t>
      </w:r>
      <w:r w:rsidRPr="001A6677">
        <w:rPr>
          <w:lang w:val="en-GB"/>
        </w:rPr>
        <w:t xml:space="preserve"> </w:t>
      </w:r>
      <w:r w:rsidR="002E14EE" w:rsidRPr="001A6677">
        <w:rPr>
          <w:lang w:val="en-GB"/>
        </w:rPr>
        <w:t>“This new report assesses how far European countries have got in eliminating asbestos-related diseases and provides recommendations for the future.”</w:t>
      </w:r>
    </w:p>
    <w:p w:rsidR="00C176C4" w:rsidRPr="001A6677" w:rsidRDefault="00C176C4" w:rsidP="00C176C4">
      <w:pPr>
        <w:spacing w:before="120"/>
        <w:rPr>
          <w:b/>
          <w:bCs/>
          <w:lang w:val="en-GB"/>
        </w:rPr>
      </w:pPr>
      <w:r w:rsidRPr="001A6677">
        <w:rPr>
          <w:lang w:val="en-GB"/>
        </w:rPr>
        <w:lastRenderedPageBreak/>
        <w:t>In one week,</w:t>
      </w:r>
      <w:r w:rsidR="00E32E63">
        <w:rPr>
          <w:lang w:val="en-GB"/>
        </w:rPr>
        <w:t xml:space="preserve"> the Chemical Review Committee </w:t>
      </w:r>
      <w:r w:rsidRPr="001A6677">
        <w:rPr>
          <w:lang w:val="en-GB"/>
        </w:rPr>
        <w:t>o</w:t>
      </w:r>
      <w:r w:rsidR="00E32E63">
        <w:rPr>
          <w:lang w:val="en-GB"/>
        </w:rPr>
        <w:t>f</w:t>
      </w:r>
      <w:r w:rsidRPr="001A6677">
        <w:rPr>
          <w:lang w:val="en-GB"/>
        </w:rPr>
        <w:t xml:space="preserve"> the Rotterdam Convention will consider listing chrysotile or white asbestos, the most common form of asbestos, among the substances for which importing countries have to give their consent to the exporting party for the trade to occur.</w:t>
      </w:r>
    </w:p>
    <w:p w:rsidR="00150952" w:rsidRPr="001A6677" w:rsidRDefault="005E3553" w:rsidP="00150952">
      <w:pPr>
        <w:spacing w:before="120"/>
        <w:rPr>
          <w:lang w:val="en-GB"/>
        </w:rPr>
      </w:pPr>
      <w:r>
        <w:rPr>
          <w:lang w:val="en-GB"/>
        </w:rPr>
        <w:t>“</w:t>
      </w:r>
      <w:r w:rsidR="00150952" w:rsidRPr="001A6677">
        <w:rPr>
          <w:lang w:val="en-GB"/>
        </w:rPr>
        <w:t>Elimination of asbestos-related diseases is a priority for Israel. Already in 2011 we have passed a law prohibiting the use of new asbestos, requesting removal of existing friable asbestos and guiding disposal of asbestos cement</w:t>
      </w:r>
      <w:r>
        <w:rPr>
          <w:lang w:val="en-GB"/>
        </w:rPr>
        <w:t>,”</w:t>
      </w:r>
      <w:r w:rsidR="00251C33">
        <w:rPr>
          <w:lang w:val="en-GB"/>
        </w:rPr>
        <w:t>, says</w:t>
      </w:r>
      <w:r w:rsidR="00150952" w:rsidRPr="001A6677">
        <w:rPr>
          <w:lang w:val="en-GB"/>
        </w:rPr>
        <w:t xml:space="preserve"> </w:t>
      </w:r>
      <w:r w:rsidR="0047397B" w:rsidRPr="001A6677">
        <w:rPr>
          <w:lang w:val="en-GB"/>
        </w:rPr>
        <w:t>Mr David Lef</w:t>
      </w:r>
      <w:r w:rsidR="00251C33">
        <w:rPr>
          <w:lang w:val="en-GB"/>
        </w:rPr>
        <w:t>f</w:t>
      </w:r>
      <w:r w:rsidR="0047397B" w:rsidRPr="001A6677">
        <w:rPr>
          <w:lang w:val="en-GB"/>
        </w:rPr>
        <w:t>ler,</w:t>
      </w:r>
      <w:r w:rsidR="00251C33">
        <w:rPr>
          <w:lang w:val="en-GB"/>
        </w:rPr>
        <w:t xml:space="preserve"> Director-G</w:t>
      </w:r>
      <w:r w:rsidR="0047397B" w:rsidRPr="001A6677">
        <w:rPr>
          <w:lang w:val="en-GB"/>
        </w:rPr>
        <w:t>eneral</w:t>
      </w:r>
      <w:r w:rsidR="00AA26E5">
        <w:rPr>
          <w:lang w:val="en-GB"/>
        </w:rPr>
        <w:t>,</w:t>
      </w:r>
      <w:r w:rsidR="0047397B" w:rsidRPr="001A6677">
        <w:rPr>
          <w:lang w:val="en-GB"/>
        </w:rPr>
        <w:t xml:space="preserve"> </w:t>
      </w:r>
      <w:r w:rsidR="0051793F" w:rsidRPr="001A6677">
        <w:rPr>
          <w:lang w:val="en-GB"/>
        </w:rPr>
        <w:t xml:space="preserve">Ministry of </w:t>
      </w:r>
      <w:r w:rsidR="0047397B" w:rsidRPr="001A6677">
        <w:rPr>
          <w:lang w:val="en-GB"/>
        </w:rPr>
        <w:t xml:space="preserve">Environmental Protection </w:t>
      </w:r>
      <w:r>
        <w:rPr>
          <w:lang w:val="en-GB"/>
        </w:rPr>
        <w:t>for Israel. “</w:t>
      </w:r>
      <w:r w:rsidR="00150952" w:rsidRPr="001A6677">
        <w:rPr>
          <w:lang w:val="en-GB"/>
        </w:rPr>
        <w:t>An asbestos waste removal project is conducted in Western Galilee where by December 2014, 80 thousand cubic meters of waste were cleaned in 221 sites. Databases on asbestos-related diseases are considered key to monitor asbestos’ health effec</w:t>
      </w:r>
      <w:r>
        <w:rPr>
          <w:lang w:val="en-GB"/>
        </w:rPr>
        <w:t>ts and are regularly maintained</w:t>
      </w:r>
      <w:r w:rsidR="00AA26E5">
        <w:rPr>
          <w:lang w:val="en-GB"/>
        </w:rPr>
        <w:t>.</w:t>
      </w:r>
      <w:r>
        <w:rPr>
          <w:lang w:val="en-GB"/>
        </w:rPr>
        <w:t>”</w:t>
      </w:r>
    </w:p>
    <w:p w:rsidR="00EB64F3" w:rsidRPr="001A6677" w:rsidRDefault="00CC10F3" w:rsidP="00CC10F3">
      <w:pPr>
        <w:spacing w:before="120"/>
        <w:rPr>
          <w:rFonts w:ascii="Arial" w:hAnsi="Arial" w:cs="Arial"/>
          <w:b/>
          <w:bCs/>
          <w:lang w:val="en-GB"/>
        </w:rPr>
      </w:pPr>
      <w:r w:rsidRPr="001A6677">
        <w:rPr>
          <w:rFonts w:ascii="Arial" w:hAnsi="Arial" w:cs="Arial"/>
          <w:b/>
          <w:bCs/>
          <w:lang w:val="en-GB"/>
        </w:rPr>
        <w:t>Paving the way ahead for better environment and health in Europe</w:t>
      </w:r>
    </w:p>
    <w:p w:rsidR="00E47C4E" w:rsidRPr="001A6677" w:rsidRDefault="00E47C4E" w:rsidP="00E47C4E">
      <w:pPr>
        <w:spacing w:before="120"/>
        <w:rPr>
          <w:lang w:val="en-GB"/>
        </w:rPr>
      </w:pPr>
      <w:r w:rsidRPr="001A6677">
        <w:rPr>
          <w:lang w:val="en-GB"/>
        </w:rPr>
        <w:t xml:space="preserve">All European countries present at the meeting renewed their pledges to work towards meeting the time-bound targets they adopted in 2010. This includes concrete steps to: </w:t>
      </w:r>
    </w:p>
    <w:p w:rsidR="00E47C4E" w:rsidRPr="001A6677" w:rsidRDefault="00E47C4E" w:rsidP="00E47C4E">
      <w:pPr>
        <w:numPr>
          <w:ilvl w:val="0"/>
          <w:numId w:val="21"/>
        </w:numPr>
        <w:spacing w:before="120"/>
        <w:rPr>
          <w:lang w:val="en-GB"/>
        </w:rPr>
      </w:pPr>
      <w:r w:rsidRPr="001A6677">
        <w:rPr>
          <w:lang w:val="en-GB"/>
        </w:rPr>
        <w:t>strengthen or establish partnerships with different stakeholders and processes, and utilize already existing policy instruments and tools;</w:t>
      </w:r>
    </w:p>
    <w:p w:rsidR="00E47C4E" w:rsidRPr="001A6677" w:rsidRDefault="00E47C4E" w:rsidP="00E47C4E">
      <w:pPr>
        <w:numPr>
          <w:ilvl w:val="0"/>
          <w:numId w:val="21"/>
        </w:numPr>
        <w:spacing w:before="120"/>
        <w:rPr>
          <w:lang w:val="en-GB"/>
        </w:rPr>
      </w:pPr>
      <w:r w:rsidRPr="001A6677">
        <w:rPr>
          <w:lang w:val="en-GB"/>
        </w:rPr>
        <w:t xml:space="preserve">enhance the understanding and use of economic arguments to support action on environment and health; and </w:t>
      </w:r>
    </w:p>
    <w:p w:rsidR="00E47C4E" w:rsidRPr="001A6677" w:rsidRDefault="00E47C4E" w:rsidP="00E47C4E">
      <w:pPr>
        <w:numPr>
          <w:ilvl w:val="0"/>
          <w:numId w:val="21"/>
        </w:numPr>
        <w:spacing w:before="120"/>
        <w:rPr>
          <w:lang w:val="en-GB"/>
        </w:rPr>
      </w:pPr>
      <w:r w:rsidRPr="001A6677">
        <w:rPr>
          <w:lang w:val="en-GB"/>
        </w:rPr>
        <w:t>harmonize with the forthcoming post-2015 sustainable development agenda.</w:t>
      </w:r>
    </w:p>
    <w:p w:rsidR="00E47C4E" w:rsidRPr="001A6677" w:rsidRDefault="00E47C4E" w:rsidP="00E47C4E">
      <w:pPr>
        <w:spacing w:before="120"/>
        <w:rPr>
          <w:lang w:val="en-GB"/>
        </w:rPr>
      </w:pPr>
      <w:r w:rsidRPr="001A6677">
        <w:rPr>
          <w:lang w:val="en-GB"/>
        </w:rPr>
        <w:t xml:space="preserve">They also agreed to address the environment and health challenges of the 21st century posed by: </w:t>
      </w:r>
    </w:p>
    <w:p w:rsidR="00E47C4E" w:rsidRPr="001A6677" w:rsidRDefault="00E47C4E" w:rsidP="00E47C4E">
      <w:pPr>
        <w:numPr>
          <w:ilvl w:val="0"/>
          <w:numId w:val="24"/>
        </w:numPr>
        <w:spacing w:before="120"/>
        <w:rPr>
          <w:lang w:val="en-GB"/>
        </w:rPr>
      </w:pPr>
      <w:r w:rsidRPr="001A6677">
        <w:rPr>
          <w:lang w:val="en-GB"/>
        </w:rPr>
        <w:t>complex risk factors: air, water, waste or chemicals;</w:t>
      </w:r>
    </w:p>
    <w:p w:rsidR="00E47C4E" w:rsidRPr="001A6677" w:rsidRDefault="00E47C4E" w:rsidP="00E47C4E">
      <w:pPr>
        <w:numPr>
          <w:ilvl w:val="0"/>
          <w:numId w:val="24"/>
        </w:numPr>
        <w:spacing w:before="120"/>
        <w:rPr>
          <w:lang w:val="en-GB"/>
        </w:rPr>
      </w:pPr>
      <w:r w:rsidRPr="001A6677">
        <w:rPr>
          <w:lang w:val="en-GB"/>
        </w:rPr>
        <w:t>complex systems of direct relevance to environment and health: food, energy or cities; and</w:t>
      </w:r>
    </w:p>
    <w:p w:rsidR="00E47C4E" w:rsidRPr="001A6677" w:rsidRDefault="00E47C4E" w:rsidP="00E47C4E">
      <w:pPr>
        <w:numPr>
          <w:ilvl w:val="0"/>
          <w:numId w:val="24"/>
        </w:numPr>
        <w:spacing w:before="120"/>
        <w:rPr>
          <w:lang w:val="en-GB"/>
        </w:rPr>
      </w:pPr>
      <w:r w:rsidRPr="001A6677">
        <w:rPr>
          <w:lang w:val="en-GB"/>
        </w:rPr>
        <w:t>matters of international environment and health security: disasters and climate change.</w:t>
      </w:r>
    </w:p>
    <w:p w:rsidR="00E47C4E" w:rsidRPr="001A6677" w:rsidRDefault="00E47C4E" w:rsidP="00E47C4E">
      <w:pPr>
        <w:spacing w:before="120"/>
        <w:rPr>
          <w:lang w:val="en-GB"/>
        </w:rPr>
      </w:pPr>
      <w:r w:rsidRPr="001A6677">
        <w:rPr>
          <w:lang w:val="en-GB"/>
        </w:rPr>
        <w:t>The conclusions of the high-level meeting in Haifa are an important milestone in the run up to the Sixth Ministerial Conference on E</w:t>
      </w:r>
      <w:r w:rsidR="005A2A1E">
        <w:rPr>
          <w:lang w:val="en-GB"/>
        </w:rPr>
        <w:t>nvironment and Health planned for</w:t>
      </w:r>
      <w:r w:rsidRPr="001A6677">
        <w:rPr>
          <w:lang w:val="en-GB"/>
        </w:rPr>
        <w:t xml:space="preserve"> 2017. </w:t>
      </w:r>
    </w:p>
    <w:p w:rsidR="005A1105" w:rsidRPr="001A6677" w:rsidRDefault="005A1105" w:rsidP="005A1105">
      <w:pPr>
        <w:spacing w:before="120"/>
        <w:rPr>
          <w:lang w:val="en-GB"/>
        </w:rPr>
      </w:pPr>
    </w:p>
    <w:p w:rsidR="00CC10F3" w:rsidRPr="001A6677" w:rsidRDefault="00CC10F3" w:rsidP="008167C5">
      <w:pPr>
        <w:rPr>
          <w:lang w:val="en-GB"/>
        </w:rPr>
      </w:pPr>
    </w:p>
    <w:p w:rsidR="00EB64F3" w:rsidRPr="001A6677" w:rsidRDefault="00EB64F3" w:rsidP="00EB64F3">
      <w:pPr>
        <w:keepNext/>
        <w:spacing w:before="120"/>
        <w:outlineLvl w:val="0"/>
        <w:rPr>
          <w:rFonts w:ascii="Arial" w:hAnsi="Arial" w:cs="Arial"/>
          <w:b/>
          <w:bCs/>
          <w:color w:val="000000" w:themeColor="text1"/>
          <w:sz w:val="28"/>
          <w:szCs w:val="32"/>
          <w:lang w:val="en-GB"/>
        </w:rPr>
      </w:pPr>
      <w:r w:rsidRPr="001A6677">
        <w:rPr>
          <w:rFonts w:ascii="Arial" w:hAnsi="Arial" w:cs="Arial"/>
          <w:b/>
          <w:bCs/>
          <w:color w:val="000000" w:themeColor="text1"/>
          <w:sz w:val="28"/>
          <w:szCs w:val="32"/>
          <w:lang w:val="en-GB"/>
        </w:rPr>
        <w:t xml:space="preserve">Notes to editors </w:t>
      </w:r>
    </w:p>
    <w:p w:rsidR="005F37BA" w:rsidRPr="001A6677" w:rsidRDefault="005F37BA" w:rsidP="005F37BA">
      <w:pPr>
        <w:pStyle w:val="ListParagraph"/>
        <w:numPr>
          <w:ilvl w:val="0"/>
          <w:numId w:val="24"/>
        </w:numPr>
        <w:spacing w:before="120"/>
        <w:rPr>
          <w:lang w:val="en-GB"/>
        </w:rPr>
      </w:pPr>
      <w:r w:rsidRPr="001A6677">
        <w:rPr>
          <w:lang w:val="en-GB"/>
        </w:rPr>
        <w:t xml:space="preserve">The 16 countries that </w:t>
      </w:r>
      <w:r w:rsidR="00347E91" w:rsidRPr="001A6677">
        <w:rPr>
          <w:lang w:val="en-GB"/>
        </w:rPr>
        <w:t>have not yet banned all forms of</w:t>
      </w:r>
      <w:r w:rsidRPr="001A6677">
        <w:rPr>
          <w:lang w:val="en-GB"/>
        </w:rPr>
        <w:t xml:space="preserve"> asbestos are: Albania, Andorra, Armenia, Azerbaijan, Belarus, Bosnia and Herzegovina, Georgia, Kazakhstan, Kyrgyzstan, Monaco, </w:t>
      </w:r>
      <w:r w:rsidR="005E3553">
        <w:rPr>
          <w:lang w:val="en-GB"/>
        </w:rPr>
        <w:t xml:space="preserve">the </w:t>
      </w:r>
      <w:r w:rsidR="005E3553" w:rsidRPr="001A6677">
        <w:rPr>
          <w:lang w:val="en-GB"/>
        </w:rPr>
        <w:t>Republic of Moldova,</w:t>
      </w:r>
      <w:r w:rsidR="005E3553">
        <w:rPr>
          <w:lang w:val="en-GB"/>
        </w:rPr>
        <w:t xml:space="preserve"> </w:t>
      </w:r>
      <w:r w:rsidR="009F1982">
        <w:rPr>
          <w:lang w:val="en-GB"/>
        </w:rPr>
        <w:t xml:space="preserve">the </w:t>
      </w:r>
      <w:r w:rsidRPr="001A6677">
        <w:rPr>
          <w:lang w:val="en-GB"/>
        </w:rPr>
        <w:t>Russian Federation, Tajikistan, Turkmenista</w:t>
      </w:r>
      <w:r w:rsidR="005E3553">
        <w:rPr>
          <w:lang w:val="en-GB"/>
        </w:rPr>
        <w:t>n, Ukraine and</w:t>
      </w:r>
      <w:r w:rsidRPr="001A6677">
        <w:rPr>
          <w:lang w:val="en-GB"/>
        </w:rPr>
        <w:t xml:space="preserve"> Uzbekistan.</w:t>
      </w:r>
    </w:p>
    <w:p w:rsidR="00A609C2" w:rsidRPr="001A6677" w:rsidRDefault="00E47C4E" w:rsidP="00A609C2">
      <w:pPr>
        <w:pStyle w:val="ListParagraph"/>
        <w:numPr>
          <w:ilvl w:val="0"/>
          <w:numId w:val="24"/>
        </w:numPr>
        <w:spacing w:before="120"/>
        <w:rPr>
          <w:lang w:val="en-GB"/>
        </w:rPr>
      </w:pPr>
      <w:r w:rsidRPr="001A6677">
        <w:rPr>
          <w:lang w:val="en-GB"/>
        </w:rPr>
        <w:t>The five time-bound targets adopted by countries in the European Region in 2010 are to: provide safe water and sanitation to all children by 2020; create healthy and safe environments for children in their daily life by 2020; make children’s indoor environments free from tobacco smoke by 2015; safeguard children’s environments from toxic chemicals by 2015; develop policies to eliminate asbestos-related diseases by 2015.</w:t>
      </w:r>
    </w:p>
    <w:p w:rsidR="000C6991" w:rsidRPr="001A6677" w:rsidRDefault="000C6991" w:rsidP="000C6991">
      <w:pPr>
        <w:pStyle w:val="ListParagraph"/>
        <w:numPr>
          <w:ilvl w:val="0"/>
          <w:numId w:val="24"/>
        </w:numPr>
        <w:spacing w:before="120"/>
        <w:rPr>
          <w:lang w:val="en-GB"/>
        </w:rPr>
      </w:pPr>
      <w:r w:rsidRPr="001A6677">
        <w:rPr>
          <w:lang w:val="en-GB"/>
        </w:rPr>
        <w:t xml:space="preserve">The seventh meeting of the Conference of the Parties to the Rotterdam Convention (RC COP-7) will be held from 4 to 15 May 2015 back-to-back with the twelfth meeting of the Conference of the Parties to the Basel Convention (BC COP-12) and the seventh meeting of the Conference of the Parties to the Stockholm Convention (SC COP-7). </w:t>
      </w:r>
    </w:p>
    <w:p w:rsidR="00EB64F3" w:rsidRPr="001A6677" w:rsidRDefault="00EB64F3" w:rsidP="00EB64F3">
      <w:pPr>
        <w:keepNext/>
        <w:spacing w:before="480" w:after="240"/>
        <w:outlineLvl w:val="0"/>
        <w:rPr>
          <w:rFonts w:ascii="Arial" w:hAnsi="Arial" w:cs="Arial"/>
          <w:b/>
          <w:bCs/>
          <w:color w:val="000000" w:themeColor="text1"/>
          <w:sz w:val="28"/>
          <w:szCs w:val="32"/>
          <w:lang w:val="en-GB"/>
        </w:rPr>
      </w:pPr>
      <w:r w:rsidRPr="001A6677">
        <w:rPr>
          <w:rFonts w:ascii="Arial" w:hAnsi="Arial" w:cs="Arial"/>
          <w:b/>
          <w:bCs/>
          <w:color w:val="000000" w:themeColor="text1"/>
          <w:sz w:val="28"/>
          <w:szCs w:val="32"/>
          <w:lang w:val="en-GB"/>
        </w:rPr>
        <w:lastRenderedPageBreak/>
        <w:t>Information sources</w:t>
      </w:r>
    </w:p>
    <w:p w:rsidR="00B5176A" w:rsidRPr="000F1C19" w:rsidRDefault="00B5176A" w:rsidP="000F1C19">
      <w:pPr>
        <w:pStyle w:val="ListParagraph"/>
        <w:numPr>
          <w:ilvl w:val="0"/>
          <w:numId w:val="24"/>
        </w:numPr>
        <w:spacing w:before="120" w:after="240"/>
        <w:rPr>
          <w:i/>
          <w:lang w:val="en-GB"/>
        </w:rPr>
      </w:pPr>
      <w:r>
        <w:rPr>
          <w:i/>
          <w:lang w:val="en-GB"/>
        </w:rPr>
        <w:t xml:space="preserve">Progress toward the elimination of asbestos-related diseases </w:t>
      </w:r>
      <w:hyperlink r:id="rId10" w:history="1">
        <w:r w:rsidR="000F1C19" w:rsidRPr="001A6677">
          <w:rPr>
            <w:rStyle w:val="Hyperlink"/>
            <w:rFonts w:ascii="Cambria" w:hAnsi="Cambria"/>
            <w:lang w:val="en-GB"/>
          </w:rPr>
          <w:t>http://www.euro.who.int/en/</w:t>
        </w:r>
        <w:r w:rsidR="000F1C19">
          <w:rPr>
            <w:rStyle w:val="Hyperlink"/>
            <w:rFonts w:ascii="Cambria" w:hAnsi="Cambria"/>
            <w:lang w:val="en-GB"/>
          </w:rPr>
          <w:t>asbestos</w:t>
        </w:r>
      </w:hyperlink>
    </w:p>
    <w:p w:rsidR="00EB64F3" w:rsidRPr="001A6677" w:rsidRDefault="00313E3A" w:rsidP="00DA039B">
      <w:pPr>
        <w:pStyle w:val="ListParagraph"/>
        <w:numPr>
          <w:ilvl w:val="0"/>
          <w:numId w:val="24"/>
        </w:numPr>
        <w:spacing w:before="120" w:after="240"/>
        <w:rPr>
          <w:i/>
          <w:lang w:val="en-GB"/>
        </w:rPr>
      </w:pPr>
      <w:r w:rsidRPr="001A6677">
        <w:rPr>
          <w:i/>
          <w:lang w:val="en-GB"/>
        </w:rPr>
        <w:t xml:space="preserve">Improving environment and health in Europe: how far have we gotten?  </w:t>
      </w:r>
      <w:hyperlink r:id="rId11" w:history="1">
        <w:r w:rsidRPr="001A6677">
          <w:rPr>
            <w:rStyle w:val="Hyperlink"/>
            <w:rFonts w:ascii="Cambria" w:hAnsi="Cambria"/>
            <w:lang w:val="en-GB"/>
          </w:rPr>
          <w:t>http://www.euro.who.int/en/mtr-report</w:t>
        </w:r>
      </w:hyperlink>
    </w:p>
    <w:p w:rsidR="00F2641F" w:rsidRPr="001A6677" w:rsidRDefault="00F2641F" w:rsidP="00C3344C">
      <w:pPr>
        <w:pStyle w:val="ListParagraph"/>
        <w:numPr>
          <w:ilvl w:val="0"/>
          <w:numId w:val="24"/>
        </w:numPr>
        <w:spacing w:before="120"/>
        <w:rPr>
          <w:lang w:val="en-GB"/>
        </w:rPr>
      </w:pPr>
      <w:r w:rsidRPr="001A6677">
        <w:rPr>
          <w:lang w:val="en-GB"/>
        </w:rPr>
        <w:t xml:space="preserve">Elimination of asbestos-related diseases, WHO </w:t>
      </w:r>
      <w:hyperlink r:id="rId12" w:history="1">
        <w:r w:rsidRPr="001A6677">
          <w:rPr>
            <w:rStyle w:val="Hyperlink"/>
            <w:lang w:val="en-GB"/>
          </w:rPr>
          <w:t>http://www.who.int/occupational_health/publications/asbestosrelateddiseases.pdf</w:t>
        </w:r>
      </w:hyperlink>
      <w:r w:rsidRPr="001A6677">
        <w:rPr>
          <w:lang w:val="en-GB"/>
        </w:rPr>
        <w:t xml:space="preserve"> </w:t>
      </w:r>
    </w:p>
    <w:p w:rsidR="00F2641F" w:rsidRPr="001A6677" w:rsidRDefault="00F2641F" w:rsidP="00F2641F">
      <w:pPr>
        <w:pStyle w:val="ListParagraph"/>
        <w:numPr>
          <w:ilvl w:val="0"/>
          <w:numId w:val="24"/>
        </w:numPr>
        <w:spacing w:before="120"/>
        <w:rPr>
          <w:lang w:val="en-GB"/>
        </w:rPr>
      </w:pPr>
      <w:r w:rsidRPr="001A6677">
        <w:rPr>
          <w:lang w:val="en-GB"/>
        </w:rPr>
        <w:t xml:space="preserve">The Human and Financial Burden of Asbestos in the WHO European Region, Meeting </w:t>
      </w:r>
      <w:r w:rsidR="00675125">
        <w:rPr>
          <w:lang w:val="en-GB"/>
        </w:rPr>
        <w:t>R</w:t>
      </w:r>
      <w:r w:rsidRPr="001A6677">
        <w:rPr>
          <w:lang w:val="en-GB"/>
        </w:rPr>
        <w:t xml:space="preserve">eport </w:t>
      </w:r>
      <w:hyperlink r:id="rId13" w:history="1">
        <w:r w:rsidRPr="001A6677">
          <w:rPr>
            <w:rStyle w:val="Hyperlink"/>
            <w:lang w:val="en-GB"/>
          </w:rPr>
          <w:t>http://www.euro.who.int/__data/assets/pdf_file/0003/194133/RB-Asbestos-Mtg-Report-Bonn-2012.pdf</w:t>
        </w:r>
      </w:hyperlink>
      <w:r w:rsidRPr="001A6677">
        <w:rPr>
          <w:lang w:val="en-GB"/>
        </w:rPr>
        <w:t xml:space="preserve"> </w:t>
      </w:r>
    </w:p>
    <w:p w:rsidR="005F37BA" w:rsidRPr="001A6677" w:rsidRDefault="00EB6750" w:rsidP="00EB6750">
      <w:pPr>
        <w:pStyle w:val="ListParagraph"/>
        <w:numPr>
          <w:ilvl w:val="0"/>
          <w:numId w:val="24"/>
        </w:numPr>
        <w:spacing w:before="120"/>
        <w:rPr>
          <w:lang w:val="en-GB"/>
        </w:rPr>
      </w:pPr>
      <w:r w:rsidRPr="00EB6750">
        <w:rPr>
          <w:lang w:val="en-GB"/>
        </w:rPr>
        <w:t>Inclusion of chrysotile asbestos in Annex III to the Rotterdam Convention</w:t>
      </w:r>
      <w:r>
        <w:rPr>
          <w:lang w:val="en-GB"/>
        </w:rPr>
        <w:t xml:space="preserve"> (document </w:t>
      </w:r>
      <w:r w:rsidR="000C6991" w:rsidRPr="001A6677">
        <w:rPr>
          <w:lang w:val="en-GB"/>
        </w:rPr>
        <w:t>UNEP/FAO/RC/COP7/11</w:t>
      </w:r>
      <w:r>
        <w:rPr>
          <w:lang w:val="en-GB"/>
        </w:rPr>
        <w:t>)</w:t>
      </w:r>
      <w:r w:rsidR="000C6991" w:rsidRPr="001A6677">
        <w:rPr>
          <w:lang w:val="en-GB"/>
        </w:rPr>
        <w:t xml:space="preserve"> </w:t>
      </w:r>
      <w:hyperlink r:id="rId14" w:history="1">
        <w:r w:rsidR="000C6991" w:rsidRPr="001A6677">
          <w:rPr>
            <w:rStyle w:val="Hyperlink"/>
            <w:lang w:val="en-GB"/>
          </w:rPr>
          <w:t>http://www.pic.int/TheConvention/ConferenceoftheParties/Meetings/COP7/Overview/tabid/4252/language/en-US/Default.aspx</w:t>
        </w:r>
      </w:hyperlink>
      <w:r w:rsidR="000C6991" w:rsidRPr="001A6677">
        <w:rPr>
          <w:lang w:val="en-GB"/>
        </w:rPr>
        <w:t xml:space="preserve"> </w:t>
      </w:r>
    </w:p>
    <w:p w:rsidR="00C3344C" w:rsidRPr="001A6677" w:rsidRDefault="00C3344C" w:rsidP="000C6991">
      <w:pPr>
        <w:pStyle w:val="ListParagraph"/>
        <w:numPr>
          <w:ilvl w:val="0"/>
          <w:numId w:val="24"/>
        </w:numPr>
        <w:spacing w:before="120"/>
        <w:rPr>
          <w:lang w:val="en-GB"/>
        </w:rPr>
      </w:pPr>
      <w:r w:rsidRPr="001A6677">
        <w:rPr>
          <w:lang w:val="en-GB"/>
        </w:rPr>
        <w:t>M</w:t>
      </w:r>
      <w:r w:rsidR="005E3553">
        <w:rPr>
          <w:lang w:val="en-GB"/>
        </w:rPr>
        <w:t xml:space="preserve">id-term Review </w:t>
      </w:r>
      <w:r w:rsidRPr="001A6677">
        <w:rPr>
          <w:lang w:val="en-GB"/>
        </w:rPr>
        <w:t xml:space="preserve">site </w:t>
      </w:r>
      <w:hyperlink r:id="rId15" w:history="1">
        <w:r w:rsidRPr="001A6677">
          <w:rPr>
            <w:rStyle w:val="Hyperlink"/>
            <w:lang w:val="en-GB"/>
          </w:rPr>
          <w:t>www.euro.who.int/ehp-mtr</w:t>
        </w:r>
      </w:hyperlink>
    </w:p>
    <w:p w:rsidR="005F37BA" w:rsidRPr="001A6677" w:rsidRDefault="005F37BA" w:rsidP="00EB64F3">
      <w:pPr>
        <w:spacing w:after="240"/>
        <w:rPr>
          <w:lang w:val="en-GB" w:eastAsia="en-US"/>
        </w:rPr>
      </w:pPr>
    </w:p>
    <w:p w:rsidR="00E85A90" w:rsidRPr="001A6677" w:rsidRDefault="00E85A90" w:rsidP="00C3344C">
      <w:pPr>
        <w:rPr>
          <w:b/>
          <w:lang w:val="en-GB"/>
        </w:rPr>
      </w:pPr>
    </w:p>
    <w:p w:rsidR="00C3344C" w:rsidRPr="001A6677" w:rsidRDefault="00C3344C" w:rsidP="00C3344C">
      <w:pPr>
        <w:rPr>
          <w:b/>
          <w:lang w:val="en-GB"/>
        </w:rPr>
      </w:pPr>
      <w:r w:rsidRPr="001A6677">
        <w:rPr>
          <w:b/>
          <w:lang w:val="en-GB"/>
        </w:rPr>
        <w:t>For further information, contact the WHO Regional Office for Europe:</w:t>
      </w:r>
    </w:p>
    <w:p w:rsidR="00C3344C" w:rsidRPr="001A6677" w:rsidRDefault="00C3344C" w:rsidP="00C3344C">
      <w:pPr>
        <w:spacing w:before="120"/>
        <w:rPr>
          <w:lang w:val="en-GB"/>
        </w:rPr>
      </w:pPr>
      <w:r w:rsidRPr="001A6677">
        <w:rPr>
          <w:lang w:val="en-GB"/>
        </w:rPr>
        <w:t>Cristiana Salvi (in Haifa)</w:t>
      </w:r>
    </w:p>
    <w:p w:rsidR="00C3344C" w:rsidRPr="001A6677" w:rsidRDefault="00C3344C" w:rsidP="00C3344C">
      <w:pPr>
        <w:rPr>
          <w:lang w:val="en-GB"/>
        </w:rPr>
      </w:pPr>
      <w:r w:rsidRPr="001A6677">
        <w:rPr>
          <w:lang w:val="en-GB"/>
        </w:rPr>
        <w:t xml:space="preserve">Communications Officer </w:t>
      </w:r>
    </w:p>
    <w:p w:rsidR="00C3344C" w:rsidRPr="001A6677" w:rsidRDefault="00C3344C" w:rsidP="00C3344C">
      <w:pPr>
        <w:rPr>
          <w:lang w:val="en-GB"/>
        </w:rPr>
      </w:pPr>
      <w:r w:rsidRPr="001A6677">
        <w:rPr>
          <w:lang w:val="en-GB"/>
        </w:rPr>
        <w:t xml:space="preserve">Mobile: +45 29 63 42 18 </w:t>
      </w:r>
    </w:p>
    <w:p w:rsidR="00C3344C" w:rsidRPr="001A6677" w:rsidRDefault="00C3344C" w:rsidP="00C3344C">
      <w:pPr>
        <w:rPr>
          <w:lang w:val="en-GB"/>
        </w:rPr>
      </w:pPr>
      <w:r w:rsidRPr="001A6677">
        <w:rPr>
          <w:lang w:val="en-GB"/>
        </w:rPr>
        <w:t>Email: csa@euro.who.int</w:t>
      </w:r>
    </w:p>
    <w:p w:rsidR="00C3344C" w:rsidRPr="001A6677" w:rsidRDefault="00C3344C" w:rsidP="00C3344C">
      <w:pPr>
        <w:rPr>
          <w:lang w:val="en-GB"/>
        </w:rPr>
      </w:pPr>
    </w:p>
    <w:p w:rsidR="00C3344C" w:rsidRPr="001A6677" w:rsidRDefault="00C3344C" w:rsidP="00C3344C">
      <w:pPr>
        <w:rPr>
          <w:lang w:val="en-GB"/>
        </w:rPr>
      </w:pPr>
      <w:r w:rsidRPr="001A6677">
        <w:rPr>
          <w:lang w:val="en-GB"/>
        </w:rPr>
        <w:t>Stephanie Brickman (in Copenhagen)</w:t>
      </w:r>
    </w:p>
    <w:p w:rsidR="00C3344C" w:rsidRPr="001A6677" w:rsidRDefault="00C3344C" w:rsidP="00C3344C">
      <w:pPr>
        <w:rPr>
          <w:lang w:val="en-GB"/>
        </w:rPr>
      </w:pPr>
      <w:r w:rsidRPr="001A6677">
        <w:rPr>
          <w:lang w:val="en-GB"/>
        </w:rPr>
        <w:t>Communications Consultant</w:t>
      </w:r>
    </w:p>
    <w:p w:rsidR="00C3344C" w:rsidRPr="001A6677" w:rsidRDefault="005E3553" w:rsidP="00C3344C">
      <w:pPr>
        <w:rPr>
          <w:lang w:val="en-GB"/>
        </w:rPr>
      </w:pPr>
      <w:r>
        <w:rPr>
          <w:lang w:val="en-GB"/>
        </w:rPr>
        <w:t>Tel</w:t>
      </w:r>
      <w:r w:rsidR="00C3344C" w:rsidRPr="001A6677">
        <w:rPr>
          <w:lang w:val="en-GB"/>
        </w:rPr>
        <w:t>: +45 45</w:t>
      </w:r>
      <w:r>
        <w:rPr>
          <w:lang w:val="en-GB"/>
        </w:rPr>
        <w:t xml:space="preserve"> </w:t>
      </w:r>
      <w:r w:rsidR="00C3344C" w:rsidRPr="001A6677">
        <w:rPr>
          <w:lang w:val="en-GB"/>
        </w:rPr>
        <w:t>33</w:t>
      </w:r>
      <w:r>
        <w:rPr>
          <w:lang w:val="en-GB"/>
        </w:rPr>
        <w:t xml:space="preserve"> </w:t>
      </w:r>
      <w:r w:rsidR="00C3344C" w:rsidRPr="001A6677">
        <w:rPr>
          <w:lang w:val="en-GB"/>
        </w:rPr>
        <w:t>68</w:t>
      </w:r>
      <w:r>
        <w:rPr>
          <w:lang w:val="en-GB"/>
        </w:rPr>
        <w:t xml:space="preserve"> </w:t>
      </w:r>
      <w:r w:rsidR="00C3344C" w:rsidRPr="001A6677">
        <w:rPr>
          <w:lang w:val="en-GB"/>
        </w:rPr>
        <w:t>44</w:t>
      </w:r>
    </w:p>
    <w:p w:rsidR="00C3344C" w:rsidRPr="001A6677" w:rsidRDefault="00C3344C" w:rsidP="00C3344C">
      <w:pPr>
        <w:rPr>
          <w:lang w:val="en-GB"/>
        </w:rPr>
      </w:pPr>
      <w:r w:rsidRPr="001A6677">
        <w:rPr>
          <w:lang w:val="en-GB"/>
        </w:rPr>
        <w:t xml:space="preserve">Email: sbr@euro.who.int </w:t>
      </w:r>
    </w:p>
    <w:p w:rsidR="00900C48" w:rsidRPr="001A6677" w:rsidRDefault="00900C48">
      <w:pPr>
        <w:rPr>
          <w:lang w:val="en-GB"/>
        </w:rPr>
      </w:pPr>
      <w:r w:rsidRPr="001A6677">
        <w:rPr>
          <w:lang w:val="en-GB"/>
        </w:rPr>
        <w:br w:type="page"/>
      </w:r>
    </w:p>
    <w:p w:rsidR="006105CF" w:rsidRPr="001A6677" w:rsidRDefault="006105CF" w:rsidP="006105CF">
      <w:pPr>
        <w:jc w:val="center"/>
        <w:rPr>
          <w:b/>
          <w:lang w:val="en-GB"/>
        </w:rPr>
      </w:pPr>
      <w:r w:rsidRPr="001A6677">
        <w:rPr>
          <w:b/>
          <w:lang w:val="en-GB"/>
        </w:rPr>
        <w:lastRenderedPageBreak/>
        <w:t>ANNEX</w:t>
      </w:r>
    </w:p>
    <w:p w:rsidR="00900C48" w:rsidRPr="001A6677" w:rsidRDefault="00900C48" w:rsidP="006105CF">
      <w:pPr>
        <w:jc w:val="center"/>
        <w:rPr>
          <w:b/>
          <w:lang w:val="en-GB"/>
        </w:rPr>
      </w:pPr>
      <w:r w:rsidRPr="001A6677">
        <w:rPr>
          <w:b/>
          <w:lang w:val="en-GB"/>
        </w:rPr>
        <w:t>Total costs of mesothelioma cases</w:t>
      </w:r>
      <w:r w:rsidR="006105CF" w:rsidRPr="001A6677">
        <w:rPr>
          <w:b/>
          <w:lang w:val="en-GB"/>
        </w:rPr>
        <w:t xml:space="preserve"> </w:t>
      </w:r>
      <w:r w:rsidRPr="001A6677">
        <w:rPr>
          <w:b/>
          <w:lang w:val="en-GB"/>
        </w:rPr>
        <w:t>in 15 European countries in one year</w:t>
      </w:r>
    </w:p>
    <w:p w:rsidR="00900C48" w:rsidRPr="001A6677" w:rsidRDefault="00900C48" w:rsidP="00900C48">
      <w:pPr>
        <w:jc w:val="both"/>
        <w:rPr>
          <w:lang w:val="en-GB"/>
        </w:rPr>
      </w:pPr>
    </w:p>
    <w:tbl>
      <w:tblPr>
        <w:tblStyle w:val="TableGrid"/>
        <w:tblW w:w="0" w:type="auto"/>
        <w:jc w:val="center"/>
        <w:tblLook w:val="04A0" w:firstRow="1" w:lastRow="0" w:firstColumn="1" w:lastColumn="0" w:noHBand="0" w:noVBand="1"/>
      </w:tblPr>
      <w:tblGrid>
        <w:gridCol w:w="1956"/>
        <w:gridCol w:w="2339"/>
        <w:gridCol w:w="1705"/>
      </w:tblGrid>
      <w:tr w:rsidR="00900C48" w:rsidRPr="001A6677" w:rsidTr="00B04158">
        <w:trPr>
          <w:jc w:val="center"/>
        </w:trPr>
        <w:tc>
          <w:tcPr>
            <w:tcW w:w="1956" w:type="dxa"/>
            <w:vAlign w:val="bottom"/>
          </w:tcPr>
          <w:p w:rsidR="00900C48" w:rsidRPr="001A6677" w:rsidRDefault="00900C48" w:rsidP="00B04158">
            <w:pPr>
              <w:jc w:val="center"/>
              <w:rPr>
                <w:b/>
                <w:lang w:val="en-GB"/>
              </w:rPr>
            </w:pPr>
            <w:r w:rsidRPr="001A6677">
              <w:rPr>
                <w:b/>
                <w:lang w:val="en-GB"/>
              </w:rPr>
              <w:t>Country</w:t>
            </w:r>
          </w:p>
        </w:tc>
        <w:tc>
          <w:tcPr>
            <w:tcW w:w="2339" w:type="dxa"/>
            <w:vAlign w:val="bottom"/>
          </w:tcPr>
          <w:p w:rsidR="00900C48" w:rsidRPr="001A6677" w:rsidRDefault="00900C48" w:rsidP="00B04158">
            <w:pPr>
              <w:jc w:val="center"/>
              <w:rPr>
                <w:b/>
                <w:lang w:val="en-GB"/>
              </w:rPr>
            </w:pPr>
            <w:r w:rsidRPr="001A6677">
              <w:rPr>
                <w:b/>
                <w:lang w:val="en-GB"/>
              </w:rPr>
              <w:t>No. of</w:t>
            </w:r>
          </w:p>
          <w:p w:rsidR="00900C48" w:rsidRPr="001A6677" w:rsidRDefault="00900C48" w:rsidP="00B04158">
            <w:pPr>
              <w:jc w:val="center"/>
              <w:rPr>
                <w:b/>
                <w:lang w:val="en-GB"/>
              </w:rPr>
            </w:pPr>
            <w:r w:rsidRPr="001A6677">
              <w:rPr>
                <w:b/>
                <w:lang w:val="en-GB"/>
              </w:rPr>
              <w:t>mesothelioma cases</w:t>
            </w:r>
          </w:p>
          <w:p w:rsidR="00900C48" w:rsidRPr="001A6677" w:rsidRDefault="00900C48" w:rsidP="00B04158">
            <w:pPr>
              <w:jc w:val="center"/>
              <w:rPr>
                <w:b/>
                <w:lang w:val="en-GB"/>
              </w:rPr>
            </w:pPr>
            <w:r w:rsidRPr="001A6677">
              <w:rPr>
                <w:b/>
                <w:lang w:val="en-GB"/>
              </w:rPr>
              <w:t>(underestimates)</w:t>
            </w:r>
          </w:p>
        </w:tc>
        <w:tc>
          <w:tcPr>
            <w:tcW w:w="1705" w:type="dxa"/>
            <w:vAlign w:val="bottom"/>
          </w:tcPr>
          <w:p w:rsidR="00900C48" w:rsidRPr="001A6677" w:rsidRDefault="00900C48" w:rsidP="00B04158">
            <w:pPr>
              <w:jc w:val="center"/>
              <w:rPr>
                <w:b/>
                <w:lang w:val="en-GB"/>
              </w:rPr>
            </w:pPr>
            <w:r w:rsidRPr="001A6677">
              <w:rPr>
                <w:b/>
                <w:lang w:val="en-GB"/>
              </w:rPr>
              <w:t>Total costs</w:t>
            </w:r>
          </w:p>
          <w:p w:rsidR="00900C48" w:rsidRPr="001A6677" w:rsidRDefault="00900C48" w:rsidP="00B04158">
            <w:pPr>
              <w:jc w:val="center"/>
              <w:rPr>
                <w:b/>
                <w:lang w:val="en-GB"/>
              </w:rPr>
            </w:pPr>
            <w:r w:rsidRPr="001A6677">
              <w:rPr>
                <w:b/>
                <w:lang w:val="en-GB"/>
              </w:rPr>
              <w:t>(€)</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Austria</w:t>
            </w:r>
          </w:p>
        </w:tc>
        <w:tc>
          <w:tcPr>
            <w:tcW w:w="2339" w:type="dxa"/>
          </w:tcPr>
          <w:p w:rsidR="00900C48" w:rsidRPr="001A6677" w:rsidRDefault="00900C48" w:rsidP="00900C48">
            <w:pPr>
              <w:jc w:val="both"/>
              <w:rPr>
                <w:lang w:val="en-GB"/>
              </w:rPr>
            </w:pPr>
            <w:r w:rsidRPr="001A6677">
              <w:rPr>
                <w:lang w:val="en-GB"/>
              </w:rPr>
              <w:t>80</w:t>
            </w:r>
          </w:p>
        </w:tc>
        <w:tc>
          <w:tcPr>
            <w:tcW w:w="1705" w:type="dxa"/>
          </w:tcPr>
          <w:p w:rsidR="00900C48" w:rsidRPr="001A6677" w:rsidRDefault="00900C48" w:rsidP="00900C48">
            <w:pPr>
              <w:jc w:val="both"/>
              <w:rPr>
                <w:lang w:val="en-GB"/>
              </w:rPr>
            </w:pPr>
            <w:r w:rsidRPr="001A6677">
              <w:rPr>
                <w:lang w:val="en-GB"/>
              </w:rPr>
              <w:t>21</w:t>
            </w:r>
            <w:r w:rsidR="00213058">
              <w:rPr>
                <w:lang w:val="en-GB"/>
              </w:rPr>
              <w:t> </w:t>
            </w:r>
            <w:r w:rsidRPr="001A6677">
              <w:rPr>
                <w:lang w:val="en-GB"/>
              </w:rPr>
              <w:t>035</w:t>
            </w:r>
            <w:r w:rsidR="00213058">
              <w:rPr>
                <w:lang w:val="en-GB"/>
              </w:rPr>
              <w:t> </w:t>
            </w:r>
            <w:r w:rsidRPr="001A6677">
              <w:rPr>
                <w:lang w:val="en-GB"/>
              </w:rPr>
              <w:t>120</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Belgium</w:t>
            </w:r>
          </w:p>
        </w:tc>
        <w:tc>
          <w:tcPr>
            <w:tcW w:w="2339" w:type="dxa"/>
          </w:tcPr>
          <w:p w:rsidR="00900C48" w:rsidRPr="001A6677" w:rsidRDefault="00900C48" w:rsidP="00900C48">
            <w:pPr>
              <w:jc w:val="both"/>
              <w:rPr>
                <w:lang w:val="en-GB"/>
              </w:rPr>
            </w:pPr>
            <w:r w:rsidRPr="001A6677">
              <w:rPr>
                <w:lang w:val="en-GB"/>
              </w:rPr>
              <w:t>156</w:t>
            </w:r>
          </w:p>
        </w:tc>
        <w:tc>
          <w:tcPr>
            <w:tcW w:w="1705" w:type="dxa"/>
          </w:tcPr>
          <w:p w:rsidR="00900C48" w:rsidRPr="001A6677" w:rsidRDefault="00900C48" w:rsidP="00900C48">
            <w:pPr>
              <w:jc w:val="both"/>
              <w:rPr>
                <w:lang w:val="en-GB"/>
              </w:rPr>
            </w:pPr>
            <w:r w:rsidRPr="001A6677">
              <w:rPr>
                <w:lang w:val="en-GB"/>
              </w:rPr>
              <w:t>41</w:t>
            </w:r>
            <w:r w:rsidR="00213058">
              <w:rPr>
                <w:lang w:val="en-GB"/>
              </w:rPr>
              <w:t> </w:t>
            </w:r>
            <w:r w:rsidRPr="001A6677">
              <w:rPr>
                <w:lang w:val="en-GB"/>
              </w:rPr>
              <w:t>018</w:t>
            </w:r>
            <w:r w:rsidR="00213058">
              <w:rPr>
                <w:lang w:val="en-GB"/>
              </w:rPr>
              <w:t> </w:t>
            </w:r>
            <w:r w:rsidRPr="001A6677">
              <w:rPr>
                <w:lang w:val="en-GB"/>
              </w:rPr>
              <w:t>484</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Denmark</w:t>
            </w:r>
          </w:p>
        </w:tc>
        <w:tc>
          <w:tcPr>
            <w:tcW w:w="2339" w:type="dxa"/>
          </w:tcPr>
          <w:p w:rsidR="00900C48" w:rsidRPr="001A6677" w:rsidRDefault="00900C48" w:rsidP="00900C48">
            <w:pPr>
              <w:jc w:val="both"/>
              <w:rPr>
                <w:lang w:val="en-GB"/>
              </w:rPr>
            </w:pPr>
            <w:r w:rsidRPr="001A6677">
              <w:rPr>
                <w:lang w:val="en-GB"/>
              </w:rPr>
              <w:t>71</w:t>
            </w:r>
          </w:p>
        </w:tc>
        <w:tc>
          <w:tcPr>
            <w:tcW w:w="1705" w:type="dxa"/>
          </w:tcPr>
          <w:p w:rsidR="00900C48" w:rsidRPr="001A6677" w:rsidRDefault="00900C48" w:rsidP="00900C48">
            <w:pPr>
              <w:jc w:val="both"/>
              <w:rPr>
                <w:lang w:val="en-GB"/>
              </w:rPr>
            </w:pPr>
            <w:r w:rsidRPr="001A6677">
              <w:rPr>
                <w:lang w:val="en-GB"/>
              </w:rPr>
              <w:t>18</w:t>
            </w:r>
            <w:r w:rsidR="00213058">
              <w:rPr>
                <w:lang w:val="en-GB"/>
              </w:rPr>
              <w:t> </w:t>
            </w:r>
            <w:r w:rsidRPr="001A6677">
              <w:rPr>
                <w:lang w:val="en-GB"/>
              </w:rPr>
              <w:t>668</w:t>
            </w:r>
            <w:r w:rsidR="00213058">
              <w:rPr>
                <w:lang w:val="en-GB"/>
              </w:rPr>
              <w:t> </w:t>
            </w:r>
            <w:r w:rsidRPr="001A6677">
              <w:rPr>
                <w:lang w:val="en-GB"/>
              </w:rPr>
              <w:t>669</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Finland</w:t>
            </w:r>
          </w:p>
        </w:tc>
        <w:tc>
          <w:tcPr>
            <w:tcW w:w="2339" w:type="dxa"/>
          </w:tcPr>
          <w:p w:rsidR="00900C48" w:rsidRPr="001A6677" w:rsidRDefault="00900C48" w:rsidP="00900C48">
            <w:pPr>
              <w:jc w:val="both"/>
              <w:rPr>
                <w:lang w:val="en-GB"/>
              </w:rPr>
            </w:pPr>
            <w:r w:rsidRPr="001A6677">
              <w:rPr>
                <w:lang w:val="en-GB"/>
              </w:rPr>
              <w:t>75</w:t>
            </w:r>
          </w:p>
        </w:tc>
        <w:tc>
          <w:tcPr>
            <w:tcW w:w="1705" w:type="dxa"/>
          </w:tcPr>
          <w:p w:rsidR="00900C48" w:rsidRPr="001A6677" w:rsidRDefault="00900C48" w:rsidP="00900C48">
            <w:pPr>
              <w:jc w:val="both"/>
              <w:rPr>
                <w:lang w:val="en-GB"/>
              </w:rPr>
            </w:pPr>
            <w:r w:rsidRPr="001A6677">
              <w:rPr>
                <w:lang w:val="en-GB"/>
              </w:rPr>
              <w:t>19</w:t>
            </w:r>
            <w:r w:rsidR="00213058">
              <w:rPr>
                <w:lang w:val="en-GB"/>
              </w:rPr>
              <w:t> </w:t>
            </w:r>
            <w:r w:rsidRPr="001A6677">
              <w:rPr>
                <w:lang w:val="en-GB"/>
              </w:rPr>
              <w:t>720</w:t>
            </w:r>
            <w:r w:rsidR="00213058">
              <w:rPr>
                <w:lang w:val="en-GB"/>
              </w:rPr>
              <w:t> </w:t>
            </w:r>
            <w:r w:rsidRPr="001A6677">
              <w:rPr>
                <w:lang w:val="en-GB"/>
              </w:rPr>
              <w:t>425</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France</w:t>
            </w:r>
          </w:p>
        </w:tc>
        <w:tc>
          <w:tcPr>
            <w:tcW w:w="2339" w:type="dxa"/>
          </w:tcPr>
          <w:p w:rsidR="00900C48" w:rsidRPr="001A6677" w:rsidRDefault="00900C48" w:rsidP="00900C48">
            <w:pPr>
              <w:jc w:val="both"/>
              <w:rPr>
                <w:lang w:val="en-GB"/>
              </w:rPr>
            </w:pPr>
            <w:r w:rsidRPr="001A6677">
              <w:rPr>
                <w:lang w:val="en-GB"/>
              </w:rPr>
              <w:t>826</w:t>
            </w:r>
          </w:p>
        </w:tc>
        <w:tc>
          <w:tcPr>
            <w:tcW w:w="1705" w:type="dxa"/>
          </w:tcPr>
          <w:p w:rsidR="00900C48" w:rsidRPr="001A6677" w:rsidRDefault="00900C48" w:rsidP="00900C48">
            <w:pPr>
              <w:jc w:val="both"/>
              <w:rPr>
                <w:lang w:val="en-GB"/>
              </w:rPr>
            </w:pPr>
            <w:r w:rsidRPr="001A6677">
              <w:rPr>
                <w:lang w:val="en-GB"/>
              </w:rPr>
              <w:t>217</w:t>
            </w:r>
            <w:r w:rsidR="00213058">
              <w:rPr>
                <w:lang w:val="en-GB"/>
              </w:rPr>
              <w:t> </w:t>
            </w:r>
            <w:r w:rsidRPr="001A6677">
              <w:rPr>
                <w:lang w:val="en-GB"/>
              </w:rPr>
              <w:t>187</w:t>
            </w:r>
            <w:r w:rsidR="00213058">
              <w:rPr>
                <w:lang w:val="en-GB"/>
              </w:rPr>
              <w:t> </w:t>
            </w:r>
            <w:r w:rsidRPr="001A6677">
              <w:rPr>
                <w:lang w:val="en-GB"/>
              </w:rPr>
              <w:t>614</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Germany</w:t>
            </w:r>
          </w:p>
        </w:tc>
        <w:tc>
          <w:tcPr>
            <w:tcW w:w="2339" w:type="dxa"/>
          </w:tcPr>
          <w:p w:rsidR="00900C48" w:rsidRPr="001A6677" w:rsidRDefault="00900C48" w:rsidP="00900C48">
            <w:pPr>
              <w:jc w:val="both"/>
              <w:rPr>
                <w:lang w:val="en-GB"/>
              </w:rPr>
            </w:pPr>
            <w:r w:rsidRPr="001A6677">
              <w:rPr>
                <w:lang w:val="en-GB"/>
              </w:rPr>
              <w:t>1</w:t>
            </w:r>
            <w:r w:rsidR="00213058">
              <w:rPr>
                <w:lang w:val="en-GB"/>
              </w:rPr>
              <w:t> </w:t>
            </w:r>
            <w:r w:rsidRPr="001A6677">
              <w:rPr>
                <w:lang w:val="en-GB"/>
              </w:rPr>
              <w:t>063</w:t>
            </w:r>
          </w:p>
        </w:tc>
        <w:tc>
          <w:tcPr>
            <w:tcW w:w="1705" w:type="dxa"/>
          </w:tcPr>
          <w:p w:rsidR="00900C48" w:rsidRPr="001A6677" w:rsidRDefault="00900C48" w:rsidP="00900C48">
            <w:pPr>
              <w:jc w:val="both"/>
              <w:rPr>
                <w:lang w:val="en-GB"/>
              </w:rPr>
            </w:pPr>
            <w:r w:rsidRPr="001A6677">
              <w:rPr>
                <w:lang w:val="en-GB"/>
              </w:rPr>
              <w:t>279</w:t>
            </w:r>
            <w:r w:rsidR="00213058">
              <w:rPr>
                <w:lang w:val="en-GB"/>
              </w:rPr>
              <w:t> </w:t>
            </w:r>
            <w:r w:rsidRPr="001A6677">
              <w:rPr>
                <w:lang w:val="en-GB"/>
              </w:rPr>
              <w:t>504</w:t>
            </w:r>
            <w:r w:rsidR="00213058">
              <w:rPr>
                <w:lang w:val="en-GB"/>
              </w:rPr>
              <w:t> </w:t>
            </w:r>
            <w:r w:rsidRPr="001A6677">
              <w:rPr>
                <w:lang w:val="en-GB"/>
              </w:rPr>
              <w:t>157</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Italy</w:t>
            </w:r>
          </w:p>
        </w:tc>
        <w:tc>
          <w:tcPr>
            <w:tcW w:w="2339" w:type="dxa"/>
          </w:tcPr>
          <w:p w:rsidR="00900C48" w:rsidRPr="001A6677" w:rsidRDefault="00900C48" w:rsidP="00900C48">
            <w:pPr>
              <w:jc w:val="both"/>
              <w:rPr>
                <w:lang w:val="en-GB"/>
              </w:rPr>
            </w:pPr>
            <w:r w:rsidRPr="001A6677">
              <w:rPr>
                <w:lang w:val="en-GB"/>
              </w:rPr>
              <w:t>1</w:t>
            </w:r>
            <w:r w:rsidR="00213058">
              <w:rPr>
                <w:lang w:val="en-GB"/>
              </w:rPr>
              <w:t> </w:t>
            </w:r>
            <w:r w:rsidRPr="001A6677">
              <w:rPr>
                <w:lang w:val="en-GB"/>
              </w:rPr>
              <w:t>235</w:t>
            </w:r>
          </w:p>
        </w:tc>
        <w:tc>
          <w:tcPr>
            <w:tcW w:w="1705" w:type="dxa"/>
          </w:tcPr>
          <w:p w:rsidR="00900C48" w:rsidRPr="001A6677" w:rsidRDefault="00900C48" w:rsidP="00900C48">
            <w:pPr>
              <w:jc w:val="both"/>
              <w:rPr>
                <w:lang w:val="en-GB"/>
              </w:rPr>
            </w:pPr>
            <w:r w:rsidRPr="001A6677">
              <w:rPr>
                <w:lang w:val="en-GB"/>
              </w:rPr>
              <w:t>324</w:t>
            </w:r>
            <w:r w:rsidR="00213058">
              <w:rPr>
                <w:lang w:val="en-GB"/>
              </w:rPr>
              <w:t> </w:t>
            </w:r>
            <w:r w:rsidRPr="001A6677">
              <w:rPr>
                <w:lang w:val="en-GB"/>
              </w:rPr>
              <w:t>729</w:t>
            </w:r>
            <w:r w:rsidR="00213058">
              <w:rPr>
                <w:lang w:val="en-GB"/>
              </w:rPr>
              <w:t> </w:t>
            </w:r>
            <w:r w:rsidRPr="001A6677">
              <w:rPr>
                <w:lang w:val="en-GB"/>
              </w:rPr>
              <w:t>665</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Netherlands</w:t>
            </w:r>
          </w:p>
        </w:tc>
        <w:tc>
          <w:tcPr>
            <w:tcW w:w="2339" w:type="dxa"/>
          </w:tcPr>
          <w:p w:rsidR="00900C48" w:rsidRPr="001A6677" w:rsidRDefault="00900C48" w:rsidP="00900C48">
            <w:pPr>
              <w:jc w:val="both"/>
              <w:rPr>
                <w:lang w:val="en-GB"/>
              </w:rPr>
            </w:pPr>
            <w:r w:rsidRPr="001A6677">
              <w:rPr>
                <w:lang w:val="en-GB"/>
              </w:rPr>
              <w:t>395</w:t>
            </w:r>
          </w:p>
        </w:tc>
        <w:tc>
          <w:tcPr>
            <w:tcW w:w="1705" w:type="dxa"/>
          </w:tcPr>
          <w:p w:rsidR="00900C48" w:rsidRPr="001A6677" w:rsidRDefault="00900C48" w:rsidP="00900C48">
            <w:pPr>
              <w:jc w:val="both"/>
              <w:rPr>
                <w:lang w:val="en-GB"/>
              </w:rPr>
            </w:pPr>
            <w:r w:rsidRPr="001A6677">
              <w:rPr>
                <w:lang w:val="en-GB"/>
              </w:rPr>
              <w:t>103</w:t>
            </w:r>
            <w:r w:rsidR="00213058">
              <w:rPr>
                <w:lang w:val="en-GB"/>
              </w:rPr>
              <w:t> </w:t>
            </w:r>
            <w:r w:rsidRPr="001A6677">
              <w:rPr>
                <w:lang w:val="en-GB"/>
              </w:rPr>
              <w:t>860</w:t>
            </w:r>
            <w:r w:rsidR="00213058">
              <w:rPr>
                <w:lang w:val="en-GB"/>
              </w:rPr>
              <w:t> </w:t>
            </w:r>
            <w:r w:rsidRPr="001A6677">
              <w:rPr>
                <w:lang w:val="en-GB"/>
              </w:rPr>
              <w:t>905</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Norway</w:t>
            </w:r>
          </w:p>
        </w:tc>
        <w:tc>
          <w:tcPr>
            <w:tcW w:w="2339" w:type="dxa"/>
          </w:tcPr>
          <w:p w:rsidR="00900C48" w:rsidRPr="001A6677" w:rsidRDefault="00900C48" w:rsidP="00900C48">
            <w:pPr>
              <w:jc w:val="both"/>
              <w:rPr>
                <w:lang w:val="en-GB"/>
              </w:rPr>
            </w:pPr>
            <w:r w:rsidRPr="001A6677">
              <w:rPr>
                <w:lang w:val="en-GB"/>
              </w:rPr>
              <w:t>54</w:t>
            </w:r>
          </w:p>
        </w:tc>
        <w:tc>
          <w:tcPr>
            <w:tcW w:w="1705" w:type="dxa"/>
          </w:tcPr>
          <w:p w:rsidR="00900C48" w:rsidRPr="001A6677" w:rsidRDefault="00900C48" w:rsidP="00900C48">
            <w:pPr>
              <w:jc w:val="both"/>
              <w:rPr>
                <w:lang w:val="en-GB"/>
              </w:rPr>
            </w:pPr>
            <w:r w:rsidRPr="001A6677">
              <w:rPr>
                <w:lang w:val="en-GB"/>
              </w:rPr>
              <w:t>14</w:t>
            </w:r>
            <w:r w:rsidR="00213058">
              <w:rPr>
                <w:lang w:val="en-GB"/>
              </w:rPr>
              <w:t> </w:t>
            </w:r>
            <w:r w:rsidRPr="001A6677">
              <w:rPr>
                <w:lang w:val="en-GB"/>
              </w:rPr>
              <w:t>198</w:t>
            </w:r>
            <w:r w:rsidR="00213058">
              <w:rPr>
                <w:lang w:val="en-GB"/>
              </w:rPr>
              <w:t> </w:t>
            </w:r>
            <w:r w:rsidRPr="001A6677">
              <w:rPr>
                <w:lang w:val="en-GB"/>
              </w:rPr>
              <w:t>706</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Poland</w:t>
            </w:r>
          </w:p>
        </w:tc>
        <w:tc>
          <w:tcPr>
            <w:tcW w:w="2339" w:type="dxa"/>
          </w:tcPr>
          <w:p w:rsidR="00900C48" w:rsidRPr="001A6677" w:rsidRDefault="00900C48" w:rsidP="00900C48">
            <w:pPr>
              <w:jc w:val="both"/>
              <w:rPr>
                <w:lang w:val="en-GB"/>
              </w:rPr>
            </w:pPr>
            <w:r w:rsidRPr="001A6677">
              <w:rPr>
                <w:lang w:val="en-GB"/>
              </w:rPr>
              <w:t>96</w:t>
            </w:r>
          </w:p>
        </w:tc>
        <w:tc>
          <w:tcPr>
            <w:tcW w:w="1705" w:type="dxa"/>
          </w:tcPr>
          <w:p w:rsidR="00900C48" w:rsidRPr="001A6677" w:rsidRDefault="006105CF" w:rsidP="00900C48">
            <w:pPr>
              <w:jc w:val="both"/>
              <w:rPr>
                <w:lang w:val="en-GB"/>
              </w:rPr>
            </w:pPr>
            <w:r w:rsidRPr="001A6677">
              <w:rPr>
                <w:lang w:val="en-GB"/>
              </w:rPr>
              <w:t>25</w:t>
            </w:r>
            <w:r w:rsidR="00213058">
              <w:rPr>
                <w:lang w:val="en-GB"/>
              </w:rPr>
              <w:t> </w:t>
            </w:r>
            <w:r w:rsidRPr="001A6677">
              <w:rPr>
                <w:lang w:val="en-GB"/>
              </w:rPr>
              <w:t>242</w:t>
            </w:r>
            <w:r w:rsidR="00213058">
              <w:rPr>
                <w:lang w:val="en-GB"/>
              </w:rPr>
              <w:t> </w:t>
            </w:r>
            <w:r w:rsidRPr="001A6677">
              <w:rPr>
                <w:lang w:val="en-GB"/>
              </w:rPr>
              <w:t>144</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Portugal</w:t>
            </w:r>
          </w:p>
        </w:tc>
        <w:tc>
          <w:tcPr>
            <w:tcW w:w="2339" w:type="dxa"/>
          </w:tcPr>
          <w:p w:rsidR="00900C48" w:rsidRPr="001A6677" w:rsidRDefault="00900C48" w:rsidP="00900C48">
            <w:pPr>
              <w:jc w:val="both"/>
              <w:rPr>
                <w:lang w:val="en-GB"/>
              </w:rPr>
            </w:pPr>
            <w:r w:rsidRPr="001A6677">
              <w:rPr>
                <w:lang w:val="en-GB"/>
              </w:rPr>
              <w:t>19</w:t>
            </w:r>
          </w:p>
        </w:tc>
        <w:tc>
          <w:tcPr>
            <w:tcW w:w="1705" w:type="dxa"/>
          </w:tcPr>
          <w:p w:rsidR="00900C48" w:rsidRPr="001A6677" w:rsidRDefault="006105CF" w:rsidP="00900C48">
            <w:pPr>
              <w:jc w:val="both"/>
              <w:rPr>
                <w:lang w:val="en-GB"/>
              </w:rPr>
            </w:pPr>
            <w:r w:rsidRPr="001A6677">
              <w:rPr>
                <w:lang w:val="en-GB"/>
              </w:rPr>
              <w:t>4</w:t>
            </w:r>
            <w:r w:rsidR="00213058">
              <w:rPr>
                <w:lang w:val="en-GB"/>
              </w:rPr>
              <w:t> </w:t>
            </w:r>
            <w:r w:rsidRPr="001A6677">
              <w:rPr>
                <w:lang w:val="en-GB"/>
              </w:rPr>
              <w:t>995</w:t>
            </w:r>
            <w:r w:rsidR="00213058">
              <w:rPr>
                <w:lang w:val="en-GB"/>
              </w:rPr>
              <w:t> </w:t>
            </w:r>
            <w:r w:rsidRPr="001A6677">
              <w:rPr>
                <w:lang w:val="en-GB"/>
              </w:rPr>
              <w:t>841</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Romania</w:t>
            </w:r>
          </w:p>
        </w:tc>
        <w:tc>
          <w:tcPr>
            <w:tcW w:w="2339" w:type="dxa"/>
          </w:tcPr>
          <w:p w:rsidR="00900C48" w:rsidRPr="001A6677" w:rsidRDefault="00900C48" w:rsidP="00900C48">
            <w:pPr>
              <w:jc w:val="both"/>
              <w:rPr>
                <w:lang w:val="en-GB"/>
              </w:rPr>
            </w:pPr>
            <w:r w:rsidRPr="001A6677">
              <w:rPr>
                <w:lang w:val="en-GB"/>
              </w:rPr>
              <w:t>58</w:t>
            </w:r>
          </w:p>
        </w:tc>
        <w:tc>
          <w:tcPr>
            <w:tcW w:w="1705" w:type="dxa"/>
          </w:tcPr>
          <w:p w:rsidR="00900C48" w:rsidRPr="001A6677" w:rsidRDefault="006105CF" w:rsidP="00900C48">
            <w:pPr>
              <w:jc w:val="both"/>
              <w:rPr>
                <w:lang w:val="en-GB"/>
              </w:rPr>
            </w:pPr>
            <w:r w:rsidRPr="001A6677">
              <w:rPr>
                <w:lang w:val="en-GB"/>
              </w:rPr>
              <w:t>15</w:t>
            </w:r>
            <w:r w:rsidR="00213058">
              <w:rPr>
                <w:lang w:val="en-GB"/>
              </w:rPr>
              <w:t> </w:t>
            </w:r>
            <w:r w:rsidRPr="001A6677">
              <w:rPr>
                <w:lang w:val="en-GB"/>
              </w:rPr>
              <w:t>250</w:t>
            </w:r>
            <w:r w:rsidR="00213058">
              <w:rPr>
                <w:lang w:val="en-GB"/>
              </w:rPr>
              <w:t> </w:t>
            </w:r>
            <w:r w:rsidRPr="001A6677">
              <w:rPr>
                <w:lang w:val="en-GB"/>
              </w:rPr>
              <w:t>462</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Spain</w:t>
            </w:r>
          </w:p>
        </w:tc>
        <w:tc>
          <w:tcPr>
            <w:tcW w:w="2339" w:type="dxa"/>
          </w:tcPr>
          <w:p w:rsidR="00900C48" w:rsidRPr="001A6677" w:rsidRDefault="006105CF" w:rsidP="00900C48">
            <w:pPr>
              <w:jc w:val="both"/>
              <w:rPr>
                <w:lang w:val="en-GB"/>
              </w:rPr>
            </w:pPr>
            <w:r w:rsidRPr="001A6677">
              <w:rPr>
                <w:lang w:val="en-GB"/>
              </w:rPr>
              <w:t>263</w:t>
            </w:r>
          </w:p>
        </w:tc>
        <w:tc>
          <w:tcPr>
            <w:tcW w:w="1705" w:type="dxa"/>
          </w:tcPr>
          <w:p w:rsidR="00900C48" w:rsidRPr="001A6677" w:rsidRDefault="006105CF" w:rsidP="008162E2">
            <w:pPr>
              <w:jc w:val="both"/>
              <w:rPr>
                <w:lang w:val="en-GB"/>
              </w:rPr>
            </w:pPr>
            <w:r w:rsidRPr="001A6677">
              <w:rPr>
                <w:lang w:val="en-GB"/>
              </w:rPr>
              <w:t>69</w:t>
            </w:r>
            <w:r w:rsidR="00213058">
              <w:rPr>
                <w:lang w:val="en-GB"/>
              </w:rPr>
              <w:t> </w:t>
            </w:r>
            <w:r w:rsidRPr="001A6677">
              <w:rPr>
                <w:lang w:val="en-GB"/>
              </w:rPr>
              <w:t>152</w:t>
            </w:r>
            <w:r w:rsidR="00213058">
              <w:rPr>
                <w:lang w:val="en-GB"/>
              </w:rPr>
              <w:t> </w:t>
            </w:r>
            <w:r w:rsidRPr="001A6677">
              <w:rPr>
                <w:lang w:val="en-GB"/>
              </w:rPr>
              <w:t>957</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Sweden</w:t>
            </w:r>
          </w:p>
        </w:tc>
        <w:tc>
          <w:tcPr>
            <w:tcW w:w="2339" w:type="dxa"/>
          </w:tcPr>
          <w:p w:rsidR="00900C48" w:rsidRPr="001A6677" w:rsidRDefault="006105CF" w:rsidP="00900C48">
            <w:pPr>
              <w:jc w:val="both"/>
              <w:rPr>
                <w:lang w:val="en-GB"/>
              </w:rPr>
            </w:pPr>
            <w:r w:rsidRPr="001A6677">
              <w:rPr>
                <w:lang w:val="en-GB"/>
              </w:rPr>
              <w:t>123</w:t>
            </w:r>
          </w:p>
        </w:tc>
        <w:tc>
          <w:tcPr>
            <w:tcW w:w="1705" w:type="dxa"/>
          </w:tcPr>
          <w:p w:rsidR="00900C48" w:rsidRPr="001A6677" w:rsidRDefault="006105CF" w:rsidP="008162E2">
            <w:pPr>
              <w:jc w:val="both"/>
              <w:rPr>
                <w:lang w:val="en-GB"/>
              </w:rPr>
            </w:pPr>
            <w:r w:rsidRPr="001A6677">
              <w:rPr>
                <w:lang w:val="en-GB"/>
              </w:rPr>
              <w:t>32</w:t>
            </w:r>
            <w:r w:rsidR="00213058">
              <w:rPr>
                <w:lang w:val="en-GB"/>
              </w:rPr>
              <w:t> </w:t>
            </w:r>
            <w:r w:rsidRPr="001A6677">
              <w:rPr>
                <w:lang w:val="en-GB"/>
              </w:rPr>
              <w:t>341</w:t>
            </w:r>
            <w:r w:rsidR="00213058">
              <w:rPr>
                <w:lang w:val="en-GB"/>
              </w:rPr>
              <w:t> </w:t>
            </w:r>
            <w:r w:rsidRPr="001A6677">
              <w:rPr>
                <w:lang w:val="en-GB"/>
              </w:rPr>
              <w:t>497</w:t>
            </w:r>
          </w:p>
        </w:tc>
      </w:tr>
      <w:tr w:rsidR="00900C48" w:rsidRPr="001A6677" w:rsidTr="008F77AC">
        <w:trPr>
          <w:jc w:val="center"/>
        </w:trPr>
        <w:tc>
          <w:tcPr>
            <w:tcW w:w="1956" w:type="dxa"/>
          </w:tcPr>
          <w:p w:rsidR="00900C48" w:rsidRPr="001A6677" w:rsidRDefault="00900C48" w:rsidP="00900C48">
            <w:pPr>
              <w:jc w:val="both"/>
              <w:rPr>
                <w:lang w:val="en-GB"/>
              </w:rPr>
            </w:pPr>
            <w:r w:rsidRPr="001A6677">
              <w:rPr>
                <w:lang w:val="en-GB"/>
              </w:rPr>
              <w:t>United Kingdom</w:t>
            </w:r>
          </w:p>
        </w:tc>
        <w:tc>
          <w:tcPr>
            <w:tcW w:w="2339" w:type="dxa"/>
          </w:tcPr>
          <w:p w:rsidR="00900C48" w:rsidRPr="001A6677" w:rsidRDefault="006105CF" w:rsidP="00900C48">
            <w:pPr>
              <w:jc w:val="both"/>
              <w:rPr>
                <w:lang w:val="en-GB"/>
              </w:rPr>
            </w:pPr>
            <w:r w:rsidRPr="001A6677">
              <w:rPr>
                <w:lang w:val="en-GB"/>
              </w:rPr>
              <w:t>1</w:t>
            </w:r>
            <w:r w:rsidR="00213058">
              <w:rPr>
                <w:lang w:val="en-GB"/>
              </w:rPr>
              <w:t> </w:t>
            </w:r>
            <w:r w:rsidRPr="001A6677">
              <w:rPr>
                <w:lang w:val="en-GB"/>
              </w:rPr>
              <w:t>891</w:t>
            </w:r>
          </w:p>
        </w:tc>
        <w:tc>
          <w:tcPr>
            <w:tcW w:w="1705" w:type="dxa"/>
          </w:tcPr>
          <w:p w:rsidR="00900C48" w:rsidRPr="001A6677" w:rsidRDefault="006105CF" w:rsidP="008162E2">
            <w:pPr>
              <w:jc w:val="both"/>
              <w:rPr>
                <w:lang w:val="en-GB"/>
              </w:rPr>
            </w:pPr>
            <w:r w:rsidRPr="001A6677">
              <w:rPr>
                <w:lang w:val="en-GB"/>
              </w:rPr>
              <w:t>497</w:t>
            </w:r>
            <w:r w:rsidR="00213058">
              <w:rPr>
                <w:lang w:val="en-GB"/>
              </w:rPr>
              <w:t> </w:t>
            </w:r>
            <w:r w:rsidRPr="001A6677">
              <w:rPr>
                <w:lang w:val="en-GB"/>
              </w:rPr>
              <w:t>217</w:t>
            </w:r>
            <w:r w:rsidR="00213058">
              <w:rPr>
                <w:lang w:val="en-GB"/>
              </w:rPr>
              <w:t> </w:t>
            </w:r>
            <w:r w:rsidRPr="001A6677">
              <w:rPr>
                <w:lang w:val="en-GB"/>
              </w:rPr>
              <w:t>649</w:t>
            </w:r>
          </w:p>
        </w:tc>
      </w:tr>
      <w:tr w:rsidR="00900C48" w:rsidRPr="001A6677" w:rsidTr="008F77AC">
        <w:trPr>
          <w:jc w:val="center"/>
        </w:trPr>
        <w:tc>
          <w:tcPr>
            <w:tcW w:w="1956" w:type="dxa"/>
          </w:tcPr>
          <w:p w:rsidR="00900C48" w:rsidRPr="001A6677" w:rsidRDefault="00900C48" w:rsidP="00900C48">
            <w:pPr>
              <w:jc w:val="both"/>
              <w:rPr>
                <w:b/>
                <w:lang w:val="en-GB"/>
              </w:rPr>
            </w:pPr>
            <w:r w:rsidRPr="001A6677">
              <w:rPr>
                <w:b/>
                <w:lang w:val="en-GB"/>
              </w:rPr>
              <w:t>Total</w:t>
            </w:r>
          </w:p>
        </w:tc>
        <w:tc>
          <w:tcPr>
            <w:tcW w:w="2339" w:type="dxa"/>
          </w:tcPr>
          <w:p w:rsidR="00900C48" w:rsidRPr="001A6677" w:rsidRDefault="006105CF" w:rsidP="00900C48">
            <w:pPr>
              <w:jc w:val="both"/>
              <w:rPr>
                <w:b/>
                <w:lang w:val="en-GB"/>
              </w:rPr>
            </w:pPr>
            <w:r w:rsidRPr="001A6677">
              <w:rPr>
                <w:b/>
                <w:lang w:val="en-GB"/>
              </w:rPr>
              <w:t>6</w:t>
            </w:r>
            <w:r w:rsidR="00213058">
              <w:rPr>
                <w:b/>
                <w:lang w:val="en-GB"/>
              </w:rPr>
              <w:t> </w:t>
            </w:r>
            <w:r w:rsidRPr="001A6677">
              <w:rPr>
                <w:b/>
                <w:lang w:val="en-GB"/>
              </w:rPr>
              <w:t>405</w:t>
            </w:r>
          </w:p>
        </w:tc>
        <w:tc>
          <w:tcPr>
            <w:tcW w:w="1705" w:type="dxa"/>
          </w:tcPr>
          <w:p w:rsidR="00900C48" w:rsidRPr="001A6677" w:rsidRDefault="006105CF" w:rsidP="00213058">
            <w:pPr>
              <w:jc w:val="both"/>
              <w:rPr>
                <w:b/>
                <w:lang w:val="en-GB"/>
              </w:rPr>
            </w:pPr>
            <w:r w:rsidRPr="001A6677">
              <w:rPr>
                <w:b/>
                <w:lang w:val="en-GB"/>
              </w:rPr>
              <w:t>1</w:t>
            </w:r>
            <w:r w:rsidR="00213058">
              <w:rPr>
                <w:b/>
                <w:lang w:val="en-GB"/>
              </w:rPr>
              <w:t> </w:t>
            </w:r>
            <w:r w:rsidRPr="001A6677">
              <w:rPr>
                <w:b/>
                <w:lang w:val="en-GB"/>
              </w:rPr>
              <w:t>684</w:t>
            </w:r>
            <w:r w:rsidR="00213058">
              <w:rPr>
                <w:b/>
                <w:lang w:val="en-GB"/>
              </w:rPr>
              <w:t> </w:t>
            </w:r>
            <w:r w:rsidRPr="001A6677">
              <w:rPr>
                <w:b/>
                <w:lang w:val="en-GB"/>
              </w:rPr>
              <w:t>124</w:t>
            </w:r>
            <w:r w:rsidR="00213058">
              <w:rPr>
                <w:b/>
                <w:lang w:val="en-GB"/>
              </w:rPr>
              <w:t> </w:t>
            </w:r>
            <w:r w:rsidRPr="001A6677">
              <w:rPr>
                <w:b/>
                <w:lang w:val="en-GB"/>
              </w:rPr>
              <w:t>295</w:t>
            </w:r>
          </w:p>
        </w:tc>
      </w:tr>
    </w:tbl>
    <w:p w:rsidR="00900C48" w:rsidRPr="001A6677" w:rsidRDefault="00900C48" w:rsidP="00900C48">
      <w:pPr>
        <w:jc w:val="both"/>
        <w:rPr>
          <w:lang w:val="en-GB"/>
        </w:rPr>
      </w:pPr>
    </w:p>
    <w:p w:rsidR="00900C48" w:rsidRPr="00213058" w:rsidRDefault="00213058" w:rsidP="00900C48">
      <w:pPr>
        <w:jc w:val="both"/>
        <w:rPr>
          <w:sz w:val="22"/>
          <w:lang w:val="en-GB"/>
        </w:rPr>
      </w:pPr>
      <w:r>
        <w:rPr>
          <w:i/>
          <w:sz w:val="22"/>
          <w:lang w:val="en-GB"/>
        </w:rPr>
        <w:t>Source: T</w:t>
      </w:r>
      <w:r w:rsidR="00F855BF" w:rsidRPr="001A6677">
        <w:rPr>
          <w:i/>
          <w:sz w:val="22"/>
          <w:lang w:val="en-GB"/>
        </w:rPr>
        <w:t xml:space="preserve">he Human and Financial Burden of Asbestos in the WHO </w:t>
      </w:r>
      <w:r>
        <w:rPr>
          <w:i/>
          <w:sz w:val="22"/>
          <w:lang w:val="en-GB"/>
        </w:rPr>
        <w:t>European Region, Meeting R</w:t>
      </w:r>
      <w:r w:rsidR="00F855BF" w:rsidRPr="001A6677">
        <w:rPr>
          <w:i/>
          <w:sz w:val="22"/>
          <w:lang w:val="en-GB"/>
        </w:rPr>
        <w:t>eport</w:t>
      </w:r>
      <w:r>
        <w:rPr>
          <w:i/>
          <w:sz w:val="22"/>
          <w:lang w:val="en-GB"/>
        </w:rPr>
        <w:t>.</w:t>
      </w:r>
      <w:r>
        <w:rPr>
          <w:sz w:val="22"/>
          <w:lang w:val="en-GB"/>
        </w:rPr>
        <w:t xml:space="preserve"> Copenhagen: WHO Regional Office for Europe; 2013.</w:t>
      </w:r>
    </w:p>
    <w:sectPr w:rsidR="00900C48" w:rsidRPr="00213058" w:rsidSect="000B1019">
      <w:headerReference w:type="even" r:id="rId16"/>
      <w:headerReference w:type="default" r:id="rId17"/>
      <w:footerReference w:type="even" r:id="rId18"/>
      <w:footerReference w:type="default" r:id="rId19"/>
      <w:headerReference w:type="first" r:id="rId20"/>
      <w:footerReference w:type="first" r:id="rId21"/>
      <w:pgSz w:w="11907" w:h="16840" w:code="9"/>
      <w:pgMar w:top="567"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EFE" w:rsidRDefault="00025EFE">
      <w:r>
        <w:separator/>
      </w:r>
    </w:p>
  </w:endnote>
  <w:endnote w:type="continuationSeparator" w:id="0">
    <w:p w:rsidR="00025EFE" w:rsidRDefault="0002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73" w:rsidRDefault="004B0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Default="00126DA5" w:rsidP="00E26FCC">
    <w:pPr>
      <w:pStyle w:val="Footer"/>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Default="00126DA5" w:rsidP="00B847F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EFE" w:rsidRDefault="00025EFE">
      <w:r>
        <w:separator/>
      </w:r>
    </w:p>
  </w:footnote>
  <w:footnote w:type="continuationSeparator" w:id="0">
    <w:p w:rsidR="00025EFE" w:rsidRDefault="00025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Pr="00530686" w:rsidRDefault="004B0773" w:rsidP="00530686">
    <w:pPr>
      <w:pStyle w:val="Header"/>
      <w:rPr>
        <w:rFonts w:ascii="Arial" w:hAnsi="Arial" w:cs="Arial"/>
        <w:sz w:val="18"/>
        <w:szCs w:val="18"/>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83170" o:spid="_x0000_s2050" type="#_x0000_t136" style="position:absolute;margin-left:0;margin-top:0;width:548.1pt;height:91.35pt;rotation:315;z-index:-251655168;mso-position-horizontal:center;mso-position-horizontal-relative:margin;mso-position-vertical:center;mso-position-vertical-relative:margin" o:allowincell="f" fillcolor="silver" stroked="f">
          <v:fill opacity=".5"/>
          <v:textpath style="font-family:&quot;Arial&quot;;font-size:1pt" string="EMBARGOED"/>
        </v:shape>
      </w:pict>
    </w:r>
    <w:r w:rsidR="00DB7043">
      <w:rPr>
        <w:rFonts w:ascii="Arial" w:hAnsi="Arial" w:cs="Arial"/>
        <w:sz w:val="18"/>
        <w:szCs w:val="18"/>
        <w:lang w:val="en-GB"/>
      </w:rPr>
      <w:t>30</w:t>
    </w:r>
    <w:r w:rsidR="008227F2">
      <w:rPr>
        <w:rFonts w:ascii="Arial" w:hAnsi="Arial" w:cs="Arial"/>
        <w:sz w:val="18"/>
        <w:szCs w:val="18"/>
        <w:lang w:val="en-GB"/>
      </w:rPr>
      <w:t xml:space="preserve"> </w:t>
    </w:r>
    <w:r w:rsidR="00DB7043">
      <w:rPr>
        <w:rFonts w:ascii="Arial" w:hAnsi="Arial" w:cs="Arial"/>
        <w:sz w:val="18"/>
        <w:szCs w:val="18"/>
        <w:lang w:val="en-GB"/>
      </w:rPr>
      <w:t>April</w:t>
    </w:r>
    <w:r w:rsidR="00126DA5">
      <w:rPr>
        <w:rFonts w:ascii="Arial" w:hAnsi="Arial" w:cs="Arial"/>
        <w:sz w:val="18"/>
        <w:szCs w:val="18"/>
        <w:lang w:val="en-GB"/>
      </w:rPr>
      <w:t xml:space="preserve"> 201</w:t>
    </w:r>
    <w:r w:rsidR="008227F2">
      <w:rPr>
        <w:rFonts w:ascii="Arial" w:hAnsi="Arial" w:cs="Arial"/>
        <w:sz w:val="18"/>
        <w:szCs w:val="18"/>
        <w:lang w:val="en-GB"/>
      </w:rPr>
      <w:t>5</w:t>
    </w:r>
    <w:r w:rsidR="00126DA5">
      <w:rPr>
        <w:rFonts w:ascii="Arial" w:hAnsi="Arial" w:cs="Arial"/>
        <w:sz w:val="18"/>
        <w:szCs w:val="18"/>
        <w:lang w:val="en-GB"/>
      </w:rPr>
      <w:t>, press release</w:t>
    </w:r>
  </w:p>
  <w:p w:rsidR="00126DA5" w:rsidRPr="00530686" w:rsidRDefault="00126DA5" w:rsidP="00530686">
    <w:pPr>
      <w:pStyle w:val="Header"/>
      <w:rPr>
        <w:rFonts w:ascii="Arial" w:hAnsi="Arial" w:cs="Arial"/>
        <w:sz w:val="18"/>
        <w:szCs w:val="18"/>
        <w:lang w:val="en-GB"/>
      </w:rPr>
    </w:pPr>
    <w:r w:rsidRPr="00530686">
      <w:rPr>
        <w:rFonts w:ascii="Arial" w:hAnsi="Arial" w:cs="Arial"/>
        <w:sz w:val="18"/>
        <w:szCs w:val="18"/>
        <w:lang w:val="en-GB"/>
      </w:rPr>
      <w:t xml:space="preserve">page </w:t>
    </w:r>
    <w:r w:rsidRPr="00530686">
      <w:rPr>
        <w:rStyle w:val="PageNumber"/>
        <w:rFonts w:ascii="Arial" w:hAnsi="Arial" w:cs="Arial"/>
        <w:sz w:val="18"/>
        <w:szCs w:val="18"/>
      </w:rPr>
      <w:fldChar w:fldCharType="begin"/>
    </w:r>
    <w:r w:rsidRPr="00702314">
      <w:rPr>
        <w:rStyle w:val="PageNumber"/>
        <w:rFonts w:ascii="Arial" w:hAnsi="Arial" w:cs="Arial"/>
        <w:sz w:val="18"/>
        <w:szCs w:val="18"/>
        <w:lang w:val="en-GB"/>
      </w:rPr>
      <w:instrText xml:space="preserve"> PAGE </w:instrText>
    </w:r>
    <w:r w:rsidRPr="00530686">
      <w:rPr>
        <w:rStyle w:val="PageNumber"/>
        <w:rFonts w:ascii="Arial" w:hAnsi="Arial" w:cs="Arial"/>
        <w:sz w:val="18"/>
        <w:szCs w:val="18"/>
      </w:rPr>
      <w:fldChar w:fldCharType="separate"/>
    </w:r>
    <w:r w:rsidR="004B0773">
      <w:rPr>
        <w:rStyle w:val="PageNumber"/>
        <w:rFonts w:ascii="Arial" w:hAnsi="Arial" w:cs="Arial"/>
        <w:noProof/>
        <w:sz w:val="18"/>
        <w:szCs w:val="18"/>
        <w:lang w:val="en-GB"/>
      </w:rPr>
      <w:t>4</w:t>
    </w:r>
    <w:r w:rsidRPr="00530686">
      <w:rPr>
        <w:rStyle w:val="PageNumber"/>
        <w:rFonts w:ascii="Arial" w:hAnsi="Arial" w:cs="Arial"/>
        <w:sz w:val="18"/>
        <w:szCs w:val="18"/>
      </w:rPr>
      <w:fldChar w:fldCharType="end"/>
    </w:r>
  </w:p>
  <w:p w:rsidR="00126DA5" w:rsidRPr="00530686" w:rsidRDefault="00126DA5" w:rsidP="00530686">
    <w:pPr>
      <w:pStyle w:val="Header"/>
      <w:rPr>
        <w:rFonts w:ascii="Arial" w:hAnsi="Arial" w:cs="Arial"/>
        <w:sz w:val="18"/>
        <w:szCs w:val="18"/>
        <w:lang w:val="en-GB"/>
      </w:rPr>
    </w:pPr>
  </w:p>
  <w:p w:rsidR="00126DA5" w:rsidRPr="00530686" w:rsidRDefault="00126DA5" w:rsidP="00530686">
    <w:pPr>
      <w:pStyle w:val="Header"/>
      <w:rPr>
        <w:rFonts w:ascii="Arial" w:hAnsi="Arial" w:cs="Arial"/>
        <w:sz w:val="18"/>
        <w:szCs w:val="18"/>
        <w:lang w:val="en-GB"/>
      </w:rPr>
    </w:pPr>
  </w:p>
  <w:p w:rsidR="00126DA5" w:rsidRPr="00530686" w:rsidRDefault="00126DA5" w:rsidP="00530686">
    <w:pPr>
      <w:pStyle w:val="Header"/>
      <w:rPr>
        <w:rFonts w:ascii="Arial" w:hAnsi="Arial" w:cs="Arial"/>
        <w:sz w:val="18"/>
        <w:szCs w:val="1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A5" w:rsidRPr="00530686" w:rsidRDefault="004B0773" w:rsidP="009C3DBD">
    <w:pPr>
      <w:pStyle w:val="Header"/>
      <w:jc w:val="right"/>
      <w:rPr>
        <w:rFonts w:ascii="Arial" w:hAnsi="Arial" w:cs="Arial"/>
        <w:sz w:val="18"/>
        <w:szCs w:val="18"/>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83171" o:spid="_x0000_s2051" type="#_x0000_t136" style="position:absolute;left:0;text-align:left;margin-left:0;margin-top:0;width:548.1pt;height:91.35pt;rotation:315;z-index:-251653120;mso-position-horizontal:center;mso-position-horizontal-relative:margin;mso-position-vertical:center;mso-position-vertical-relative:margin" o:allowincell="f" fillcolor="silver" stroked="f">
          <v:fill opacity=".5"/>
          <v:textpath style="font-family:&quot;Arial&quot;;font-size:1pt" string="EMBARGOED"/>
        </v:shape>
      </w:pict>
    </w:r>
    <w:r w:rsidR="001A6677">
      <w:rPr>
        <w:rFonts w:ascii="Arial" w:hAnsi="Arial" w:cs="Arial"/>
        <w:sz w:val="18"/>
        <w:szCs w:val="18"/>
        <w:lang w:val="en-GB"/>
      </w:rPr>
      <w:t>30 April</w:t>
    </w:r>
    <w:r w:rsidR="00126DA5">
      <w:rPr>
        <w:rFonts w:ascii="Arial" w:hAnsi="Arial" w:cs="Arial"/>
        <w:sz w:val="18"/>
        <w:szCs w:val="18"/>
        <w:lang w:val="en-GB"/>
      </w:rPr>
      <w:t xml:space="preserve"> 201</w:t>
    </w:r>
    <w:r w:rsidR="008227F2">
      <w:rPr>
        <w:rFonts w:ascii="Arial" w:hAnsi="Arial" w:cs="Arial"/>
        <w:sz w:val="18"/>
        <w:szCs w:val="18"/>
        <w:lang w:val="en-GB"/>
      </w:rPr>
      <w:t>5</w:t>
    </w:r>
    <w:r w:rsidR="001A6677">
      <w:rPr>
        <w:rFonts w:ascii="Arial" w:hAnsi="Arial" w:cs="Arial"/>
        <w:sz w:val="18"/>
        <w:szCs w:val="18"/>
        <w:lang w:val="en-GB"/>
      </w:rPr>
      <w:t>, p</w:t>
    </w:r>
    <w:r w:rsidR="00126DA5">
      <w:rPr>
        <w:rFonts w:ascii="Arial" w:hAnsi="Arial" w:cs="Arial"/>
        <w:sz w:val="18"/>
        <w:szCs w:val="18"/>
        <w:lang w:val="en-GB"/>
      </w:rPr>
      <w:t>ress release</w:t>
    </w:r>
  </w:p>
  <w:p w:rsidR="00126DA5" w:rsidRPr="00530686" w:rsidRDefault="00126DA5" w:rsidP="00530686">
    <w:pPr>
      <w:pStyle w:val="Header"/>
      <w:jc w:val="right"/>
      <w:rPr>
        <w:rFonts w:ascii="Arial" w:hAnsi="Arial" w:cs="Arial"/>
        <w:sz w:val="18"/>
        <w:szCs w:val="18"/>
        <w:lang w:val="en-GB"/>
      </w:rPr>
    </w:pPr>
    <w:r w:rsidRPr="00530686">
      <w:rPr>
        <w:rFonts w:ascii="Arial" w:hAnsi="Arial" w:cs="Arial"/>
        <w:sz w:val="18"/>
        <w:szCs w:val="18"/>
        <w:lang w:val="en-GB"/>
      </w:rPr>
      <w:t xml:space="preserve">page </w:t>
    </w:r>
    <w:r w:rsidRPr="00530686">
      <w:rPr>
        <w:rStyle w:val="PageNumber"/>
        <w:rFonts w:ascii="Arial" w:hAnsi="Arial" w:cs="Arial"/>
        <w:sz w:val="18"/>
        <w:szCs w:val="18"/>
      </w:rPr>
      <w:fldChar w:fldCharType="begin"/>
    </w:r>
    <w:r w:rsidRPr="00702314">
      <w:rPr>
        <w:rStyle w:val="PageNumber"/>
        <w:rFonts w:ascii="Arial" w:hAnsi="Arial" w:cs="Arial"/>
        <w:sz w:val="18"/>
        <w:szCs w:val="18"/>
        <w:lang w:val="en-GB"/>
      </w:rPr>
      <w:instrText xml:space="preserve"> PAGE </w:instrText>
    </w:r>
    <w:r w:rsidRPr="00530686">
      <w:rPr>
        <w:rStyle w:val="PageNumber"/>
        <w:rFonts w:ascii="Arial" w:hAnsi="Arial" w:cs="Arial"/>
        <w:sz w:val="18"/>
        <w:szCs w:val="18"/>
      </w:rPr>
      <w:fldChar w:fldCharType="separate"/>
    </w:r>
    <w:r w:rsidR="004B0773">
      <w:rPr>
        <w:rStyle w:val="PageNumber"/>
        <w:rFonts w:ascii="Arial" w:hAnsi="Arial" w:cs="Arial"/>
        <w:noProof/>
        <w:sz w:val="18"/>
        <w:szCs w:val="18"/>
        <w:lang w:val="en-GB"/>
      </w:rPr>
      <w:t>3</w:t>
    </w:r>
    <w:r w:rsidRPr="00530686">
      <w:rPr>
        <w:rStyle w:val="PageNumber"/>
        <w:rFonts w:ascii="Arial" w:hAnsi="Arial" w:cs="Arial"/>
        <w:sz w:val="18"/>
        <w:szCs w:val="18"/>
      </w:rPr>
      <w:fldChar w:fldCharType="end"/>
    </w:r>
  </w:p>
  <w:p w:rsidR="00126DA5" w:rsidRPr="00530686" w:rsidRDefault="00126DA5" w:rsidP="00530686">
    <w:pPr>
      <w:pStyle w:val="Header"/>
      <w:jc w:val="right"/>
      <w:rPr>
        <w:rFonts w:ascii="Arial" w:hAnsi="Arial" w:cs="Arial"/>
        <w:sz w:val="18"/>
        <w:szCs w:val="18"/>
        <w:lang w:val="en-GB"/>
      </w:rPr>
    </w:pPr>
  </w:p>
  <w:p w:rsidR="00126DA5" w:rsidRPr="00530686" w:rsidRDefault="00126DA5" w:rsidP="00530686">
    <w:pPr>
      <w:pStyle w:val="Header"/>
      <w:jc w:val="right"/>
      <w:rPr>
        <w:rFonts w:ascii="Arial" w:hAnsi="Arial" w:cs="Arial"/>
        <w:sz w:val="18"/>
        <w:szCs w:val="18"/>
        <w:lang w:val="en-GB"/>
      </w:rPr>
    </w:pPr>
  </w:p>
  <w:p w:rsidR="00126DA5" w:rsidRPr="00530686" w:rsidRDefault="00126DA5" w:rsidP="00530686">
    <w:pPr>
      <w:pStyle w:val="Header"/>
      <w:jc w:val="right"/>
      <w:rPr>
        <w:rFonts w:ascii="Arial" w:hAnsi="Arial" w:cs="Arial"/>
        <w:sz w:val="18"/>
        <w:szCs w:val="18"/>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73" w:rsidRDefault="004B0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283169" o:spid="_x0000_s2049" type="#_x0000_t136" style="position:absolute;margin-left:0;margin-top:0;width:548.1pt;height:91.35pt;rotation:315;z-index:-251657216;mso-position-horizontal:center;mso-position-horizontal-relative:margin;mso-position-vertical:center;mso-position-vertical-relative:margin" o:allowincell="f" fillcolor="silver" stroked="f">
          <v:fill opacity=".5"/>
          <v:textpath style="font-family:&quot;Arial&quot;;font-size:1pt" string="EMBARGOE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92304A"/>
    <w:lvl w:ilvl="0">
      <w:start w:val="1"/>
      <w:numFmt w:val="decimal"/>
      <w:lvlText w:val="%1."/>
      <w:lvlJc w:val="left"/>
      <w:pPr>
        <w:tabs>
          <w:tab w:val="num" w:pos="360"/>
        </w:tabs>
        <w:ind w:left="360" w:hanging="360"/>
      </w:pPr>
    </w:lvl>
  </w:abstractNum>
  <w:abstractNum w:abstractNumId="1">
    <w:nsid w:val="00666C84"/>
    <w:multiLevelType w:val="hybridMultilevel"/>
    <w:tmpl w:val="C2A2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7F7B"/>
    <w:multiLevelType w:val="hybridMultilevel"/>
    <w:tmpl w:val="8886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530362E"/>
    <w:multiLevelType w:val="hybridMultilevel"/>
    <w:tmpl w:val="7226B13A"/>
    <w:lvl w:ilvl="0" w:tplc="4DBEE96C">
      <w:start w:val="1"/>
      <w:numFmt w:val="bullet"/>
      <w:lvlText w:val=""/>
      <w:lvlJc w:val="left"/>
      <w:pPr>
        <w:tabs>
          <w:tab w:val="num" w:pos="397"/>
        </w:tabs>
        <w:ind w:left="397" w:hanging="397"/>
      </w:pPr>
      <w:rPr>
        <w:rFonts w:ascii="Symbol" w:hAnsi="Symbol" w:hint="default"/>
      </w:rPr>
    </w:lvl>
    <w:lvl w:ilvl="1" w:tplc="93CEF10A" w:tentative="1">
      <w:start w:val="1"/>
      <w:numFmt w:val="bullet"/>
      <w:lvlText w:val="o"/>
      <w:lvlJc w:val="left"/>
      <w:pPr>
        <w:tabs>
          <w:tab w:val="num" w:pos="1440"/>
        </w:tabs>
        <w:ind w:left="1440" w:hanging="360"/>
      </w:pPr>
      <w:rPr>
        <w:rFonts w:ascii="Courier New" w:hAnsi="Courier New" w:cs="Courier New" w:hint="default"/>
      </w:rPr>
    </w:lvl>
    <w:lvl w:ilvl="2" w:tplc="AB788F10" w:tentative="1">
      <w:start w:val="1"/>
      <w:numFmt w:val="bullet"/>
      <w:lvlText w:val=""/>
      <w:lvlJc w:val="left"/>
      <w:pPr>
        <w:tabs>
          <w:tab w:val="num" w:pos="2160"/>
        </w:tabs>
        <w:ind w:left="2160" w:hanging="360"/>
      </w:pPr>
      <w:rPr>
        <w:rFonts w:ascii="Wingdings" w:hAnsi="Wingdings" w:hint="default"/>
      </w:rPr>
    </w:lvl>
    <w:lvl w:ilvl="3" w:tplc="C02E1EA0" w:tentative="1">
      <w:start w:val="1"/>
      <w:numFmt w:val="bullet"/>
      <w:lvlText w:val=""/>
      <w:lvlJc w:val="left"/>
      <w:pPr>
        <w:tabs>
          <w:tab w:val="num" w:pos="2880"/>
        </w:tabs>
        <w:ind w:left="2880" w:hanging="360"/>
      </w:pPr>
      <w:rPr>
        <w:rFonts w:ascii="Symbol" w:hAnsi="Symbol" w:hint="default"/>
      </w:rPr>
    </w:lvl>
    <w:lvl w:ilvl="4" w:tplc="432C5BBC" w:tentative="1">
      <w:start w:val="1"/>
      <w:numFmt w:val="bullet"/>
      <w:lvlText w:val="o"/>
      <w:lvlJc w:val="left"/>
      <w:pPr>
        <w:tabs>
          <w:tab w:val="num" w:pos="3600"/>
        </w:tabs>
        <w:ind w:left="3600" w:hanging="360"/>
      </w:pPr>
      <w:rPr>
        <w:rFonts w:ascii="Courier New" w:hAnsi="Courier New" w:cs="Courier New" w:hint="default"/>
      </w:rPr>
    </w:lvl>
    <w:lvl w:ilvl="5" w:tplc="C65AE31C" w:tentative="1">
      <w:start w:val="1"/>
      <w:numFmt w:val="bullet"/>
      <w:lvlText w:val=""/>
      <w:lvlJc w:val="left"/>
      <w:pPr>
        <w:tabs>
          <w:tab w:val="num" w:pos="4320"/>
        </w:tabs>
        <w:ind w:left="4320" w:hanging="360"/>
      </w:pPr>
      <w:rPr>
        <w:rFonts w:ascii="Wingdings" w:hAnsi="Wingdings" w:hint="default"/>
      </w:rPr>
    </w:lvl>
    <w:lvl w:ilvl="6" w:tplc="674AE28C" w:tentative="1">
      <w:start w:val="1"/>
      <w:numFmt w:val="bullet"/>
      <w:lvlText w:val=""/>
      <w:lvlJc w:val="left"/>
      <w:pPr>
        <w:tabs>
          <w:tab w:val="num" w:pos="5040"/>
        </w:tabs>
        <w:ind w:left="5040" w:hanging="360"/>
      </w:pPr>
      <w:rPr>
        <w:rFonts w:ascii="Symbol" w:hAnsi="Symbol" w:hint="default"/>
      </w:rPr>
    </w:lvl>
    <w:lvl w:ilvl="7" w:tplc="93FC9A00" w:tentative="1">
      <w:start w:val="1"/>
      <w:numFmt w:val="bullet"/>
      <w:lvlText w:val="o"/>
      <w:lvlJc w:val="left"/>
      <w:pPr>
        <w:tabs>
          <w:tab w:val="num" w:pos="5760"/>
        </w:tabs>
        <w:ind w:left="5760" w:hanging="360"/>
      </w:pPr>
      <w:rPr>
        <w:rFonts w:ascii="Courier New" w:hAnsi="Courier New" w:cs="Courier New" w:hint="default"/>
      </w:rPr>
    </w:lvl>
    <w:lvl w:ilvl="8" w:tplc="7A30F1E4" w:tentative="1">
      <w:start w:val="1"/>
      <w:numFmt w:val="bullet"/>
      <w:lvlText w:val=""/>
      <w:lvlJc w:val="left"/>
      <w:pPr>
        <w:tabs>
          <w:tab w:val="num" w:pos="6480"/>
        </w:tabs>
        <w:ind w:left="6480" w:hanging="360"/>
      </w:pPr>
      <w:rPr>
        <w:rFonts w:ascii="Wingdings" w:hAnsi="Wingdings" w:hint="default"/>
      </w:rPr>
    </w:lvl>
  </w:abstractNum>
  <w:abstractNum w:abstractNumId="4">
    <w:nsid w:val="056D4749"/>
    <w:multiLevelType w:val="hybridMultilevel"/>
    <w:tmpl w:val="DB3899D4"/>
    <w:lvl w:ilvl="0" w:tplc="44C47082">
      <w:start w:val="1"/>
      <w:numFmt w:val="bullet"/>
      <w:lvlText w:val=""/>
      <w:lvlJc w:val="left"/>
      <w:pPr>
        <w:tabs>
          <w:tab w:val="num" w:pos="397"/>
        </w:tabs>
        <w:ind w:left="397" w:hanging="397"/>
      </w:pPr>
      <w:rPr>
        <w:rFonts w:ascii="Symbol" w:hAnsi="Symbol" w:hint="default"/>
      </w:rPr>
    </w:lvl>
    <w:lvl w:ilvl="1" w:tplc="C02E35B0" w:tentative="1">
      <w:start w:val="1"/>
      <w:numFmt w:val="bullet"/>
      <w:lvlText w:val="o"/>
      <w:lvlJc w:val="left"/>
      <w:pPr>
        <w:ind w:left="1440" w:hanging="360"/>
      </w:pPr>
      <w:rPr>
        <w:rFonts w:ascii="Courier New" w:hAnsi="Courier New" w:cs="Courier New" w:hint="default"/>
      </w:rPr>
    </w:lvl>
    <w:lvl w:ilvl="2" w:tplc="07B619AA" w:tentative="1">
      <w:start w:val="1"/>
      <w:numFmt w:val="bullet"/>
      <w:lvlText w:val=""/>
      <w:lvlJc w:val="left"/>
      <w:pPr>
        <w:ind w:left="2160" w:hanging="360"/>
      </w:pPr>
      <w:rPr>
        <w:rFonts w:ascii="Wingdings" w:hAnsi="Wingdings" w:hint="default"/>
      </w:rPr>
    </w:lvl>
    <w:lvl w:ilvl="3" w:tplc="E166940E" w:tentative="1">
      <w:start w:val="1"/>
      <w:numFmt w:val="bullet"/>
      <w:lvlText w:val=""/>
      <w:lvlJc w:val="left"/>
      <w:pPr>
        <w:ind w:left="2880" w:hanging="360"/>
      </w:pPr>
      <w:rPr>
        <w:rFonts w:ascii="Symbol" w:hAnsi="Symbol" w:hint="default"/>
      </w:rPr>
    </w:lvl>
    <w:lvl w:ilvl="4" w:tplc="8264B466" w:tentative="1">
      <w:start w:val="1"/>
      <w:numFmt w:val="bullet"/>
      <w:lvlText w:val="o"/>
      <w:lvlJc w:val="left"/>
      <w:pPr>
        <w:ind w:left="3600" w:hanging="360"/>
      </w:pPr>
      <w:rPr>
        <w:rFonts w:ascii="Courier New" w:hAnsi="Courier New" w:cs="Courier New" w:hint="default"/>
      </w:rPr>
    </w:lvl>
    <w:lvl w:ilvl="5" w:tplc="63C4D72A" w:tentative="1">
      <w:start w:val="1"/>
      <w:numFmt w:val="bullet"/>
      <w:lvlText w:val=""/>
      <w:lvlJc w:val="left"/>
      <w:pPr>
        <w:ind w:left="4320" w:hanging="360"/>
      </w:pPr>
      <w:rPr>
        <w:rFonts w:ascii="Wingdings" w:hAnsi="Wingdings" w:hint="default"/>
      </w:rPr>
    </w:lvl>
    <w:lvl w:ilvl="6" w:tplc="DD188E4C" w:tentative="1">
      <w:start w:val="1"/>
      <w:numFmt w:val="bullet"/>
      <w:lvlText w:val=""/>
      <w:lvlJc w:val="left"/>
      <w:pPr>
        <w:ind w:left="5040" w:hanging="360"/>
      </w:pPr>
      <w:rPr>
        <w:rFonts w:ascii="Symbol" w:hAnsi="Symbol" w:hint="default"/>
      </w:rPr>
    </w:lvl>
    <w:lvl w:ilvl="7" w:tplc="9754F92C" w:tentative="1">
      <w:start w:val="1"/>
      <w:numFmt w:val="bullet"/>
      <w:lvlText w:val="o"/>
      <w:lvlJc w:val="left"/>
      <w:pPr>
        <w:ind w:left="5760" w:hanging="360"/>
      </w:pPr>
      <w:rPr>
        <w:rFonts w:ascii="Courier New" w:hAnsi="Courier New" w:cs="Courier New" w:hint="default"/>
      </w:rPr>
    </w:lvl>
    <w:lvl w:ilvl="8" w:tplc="D5049382" w:tentative="1">
      <w:start w:val="1"/>
      <w:numFmt w:val="bullet"/>
      <w:lvlText w:val=""/>
      <w:lvlJc w:val="left"/>
      <w:pPr>
        <w:ind w:left="6480" w:hanging="360"/>
      </w:pPr>
      <w:rPr>
        <w:rFonts w:ascii="Wingdings" w:hAnsi="Wingdings" w:hint="default"/>
      </w:rPr>
    </w:lvl>
  </w:abstractNum>
  <w:abstractNum w:abstractNumId="5">
    <w:nsid w:val="08E2754B"/>
    <w:multiLevelType w:val="hybridMultilevel"/>
    <w:tmpl w:val="1ADCE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ED2C8E"/>
    <w:multiLevelType w:val="multilevel"/>
    <w:tmpl w:val="F64C4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F55DB0"/>
    <w:multiLevelType w:val="hybridMultilevel"/>
    <w:tmpl w:val="D738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E07AA"/>
    <w:multiLevelType w:val="multilevel"/>
    <w:tmpl w:val="0956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9A429F"/>
    <w:multiLevelType w:val="hybridMultilevel"/>
    <w:tmpl w:val="095670E6"/>
    <w:lvl w:ilvl="0" w:tplc="F6E683D2">
      <w:start w:val="1"/>
      <w:numFmt w:val="bullet"/>
      <w:lvlText w:val=""/>
      <w:lvlJc w:val="left"/>
      <w:pPr>
        <w:tabs>
          <w:tab w:val="num" w:pos="720"/>
        </w:tabs>
        <w:ind w:left="720" w:hanging="360"/>
      </w:pPr>
      <w:rPr>
        <w:rFonts w:ascii="Symbol" w:hAnsi="Symbol" w:hint="default"/>
      </w:rPr>
    </w:lvl>
    <w:lvl w:ilvl="1" w:tplc="7DF23418" w:tentative="1">
      <w:start w:val="1"/>
      <w:numFmt w:val="bullet"/>
      <w:lvlText w:val="o"/>
      <w:lvlJc w:val="left"/>
      <w:pPr>
        <w:tabs>
          <w:tab w:val="num" w:pos="1440"/>
        </w:tabs>
        <w:ind w:left="1440" w:hanging="360"/>
      </w:pPr>
      <w:rPr>
        <w:rFonts w:ascii="Courier New" w:hAnsi="Courier New" w:cs="Courier New" w:hint="default"/>
      </w:rPr>
    </w:lvl>
    <w:lvl w:ilvl="2" w:tplc="040CB262" w:tentative="1">
      <w:start w:val="1"/>
      <w:numFmt w:val="bullet"/>
      <w:lvlText w:val=""/>
      <w:lvlJc w:val="left"/>
      <w:pPr>
        <w:tabs>
          <w:tab w:val="num" w:pos="2160"/>
        </w:tabs>
        <w:ind w:left="2160" w:hanging="360"/>
      </w:pPr>
      <w:rPr>
        <w:rFonts w:ascii="Wingdings" w:hAnsi="Wingdings" w:hint="default"/>
      </w:rPr>
    </w:lvl>
    <w:lvl w:ilvl="3" w:tplc="09CC3BCA" w:tentative="1">
      <w:start w:val="1"/>
      <w:numFmt w:val="bullet"/>
      <w:lvlText w:val=""/>
      <w:lvlJc w:val="left"/>
      <w:pPr>
        <w:tabs>
          <w:tab w:val="num" w:pos="2880"/>
        </w:tabs>
        <w:ind w:left="2880" w:hanging="360"/>
      </w:pPr>
      <w:rPr>
        <w:rFonts w:ascii="Symbol" w:hAnsi="Symbol" w:hint="default"/>
      </w:rPr>
    </w:lvl>
    <w:lvl w:ilvl="4" w:tplc="3B0A6B0E" w:tentative="1">
      <w:start w:val="1"/>
      <w:numFmt w:val="bullet"/>
      <w:lvlText w:val="o"/>
      <w:lvlJc w:val="left"/>
      <w:pPr>
        <w:tabs>
          <w:tab w:val="num" w:pos="3600"/>
        </w:tabs>
        <w:ind w:left="3600" w:hanging="360"/>
      </w:pPr>
      <w:rPr>
        <w:rFonts w:ascii="Courier New" w:hAnsi="Courier New" w:cs="Courier New" w:hint="default"/>
      </w:rPr>
    </w:lvl>
    <w:lvl w:ilvl="5" w:tplc="4E462C9A" w:tentative="1">
      <w:start w:val="1"/>
      <w:numFmt w:val="bullet"/>
      <w:lvlText w:val=""/>
      <w:lvlJc w:val="left"/>
      <w:pPr>
        <w:tabs>
          <w:tab w:val="num" w:pos="4320"/>
        </w:tabs>
        <w:ind w:left="4320" w:hanging="360"/>
      </w:pPr>
      <w:rPr>
        <w:rFonts w:ascii="Wingdings" w:hAnsi="Wingdings" w:hint="default"/>
      </w:rPr>
    </w:lvl>
    <w:lvl w:ilvl="6" w:tplc="9588F850" w:tentative="1">
      <w:start w:val="1"/>
      <w:numFmt w:val="bullet"/>
      <w:lvlText w:val=""/>
      <w:lvlJc w:val="left"/>
      <w:pPr>
        <w:tabs>
          <w:tab w:val="num" w:pos="5040"/>
        </w:tabs>
        <w:ind w:left="5040" w:hanging="360"/>
      </w:pPr>
      <w:rPr>
        <w:rFonts w:ascii="Symbol" w:hAnsi="Symbol" w:hint="default"/>
      </w:rPr>
    </w:lvl>
    <w:lvl w:ilvl="7" w:tplc="C03C68EC" w:tentative="1">
      <w:start w:val="1"/>
      <w:numFmt w:val="bullet"/>
      <w:lvlText w:val="o"/>
      <w:lvlJc w:val="left"/>
      <w:pPr>
        <w:tabs>
          <w:tab w:val="num" w:pos="5760"/>
        </w:tabs>
        <w:ind w:left="5760" w:hanging="360"/>
      </w:pPr>
      <w:rPr>
        <w:rFonts w:ascii="Courier New" w:hAnsi="Courier New" w:cs="Courier New" w:hint="default"/>
      </w:rPr>
    </w:lvl>
    <w:lvl w:ilvl="8" w:tplc="C0C014C0" w:tentative="1">
      <w:start w:val="1"/>
      <w:numFmt w:val="bullet"/>
      <w:lvlText w:val=""/>
      <w:lvlJc w:val="left"/>
      <w:pPr>
        <w:tabs>
          <w:tab w:val="num" w:pos="6480"/>
        </w:tabs>
        <w:ind w:left="6480" w:hanging="360"/>
      </w:pPr>
      <w:rPr>
        <w:rFonts w:ascii="Wingdings" w:hAnsi="Wingdings" w:hint="default"/>
      </w:rPr>
    </w:lvl>
  </w:abstractNum>
  <w:abstractNum w:abstractNumId="10">
    <w:nsid w:val="29D342F0"/>
    <w:multiLevelType w:val="hybridMultilevel"/>
    <w:tmpl w:val="7902C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C5F6212"/>
    <w:multiLevelType w:val="hybridMultilevel"/>
    <w:tmpl w:val="126AAC7C"/>
    <w:lvl w:ilvl="0" w:tplc="C51C59E6">
      <w:start w:val="1"/>
      <w:numFmt w:val="bullet"/>
      <w:lvlText w:val=""/>
      <w:lvlJc w:val="left"/>
      <w:pPr>
        <w:tabs>
          <w:tab w:val="num" w:pos="397"/>
        </w:tabs>
        <w:ind w:left="397" w:hanging="397"/>
      </w:pPr>
      <w:rPr>
        <w:rFonts w:ascii="Symbol" w:hAnsi="Symbol" w:hint="default"/>
      </w:rPr>
    </w:lvl>
    <w:lvl w:ilvl="1" w:tplc="38FCA0B6" w:tentative="1">
      <w:start w:val="1"/>
      <w:numFmt w:val="bullet"/>
      <w:lvlText w:val="o"/>
      <w:lvlJc w:val="left"/>
      <w:pPr>
        <w:ind w:left="1440" w:hanging="360"/>
      </w:pPr>
      <w:rPr>
        <w:rFonts w:ascii="Courier New" w:hAnsi="Courier New" w:cs="Courier New" w:hint="default"/>
      </w:rPr>
    </w:lvl>
    <w:lvl w:ilvl="2" w:tplc="CD26A8FA" w:tentative="1">
      <w:start w:val="1"/>
      <w:numFmt w:val="bullet"/>
      <w:lvlText w:val=""/>
      <w:lvlJc w:val="left"/>
      <w:pPr>
        <w:ind w:left="2160" w:hanging="360"/>
      </w:pPr>
      <w:rPr>
        <w:rFonts w:ascii="Wingdings" w:hAnsi="Wingdings" w:hint="default"/>
      </w:rPr>
    </w:lvl>
    <w:lvl w:ilvl="3" w:tplc="119601C4" w:tentative="1">
      <w:start w:val="1"/>
      <w:numFmt w:val="bullet"/>
      <w:lvlText w:val=""/>
      <w:lvlJc w:val="left"/>
      <w:pPr>
        <w:ind w:left="2880" w:hanging="360"/>
      </w:pPr>
      <w:rPr>
        <w:rFonts w:ascii="Symbol" w:hAnsi="Symbol" w:hint="default"/>
      </w:rPr>
    </w:lvl>
    <w:lvl w:ilvl="4" w:tplc="23B0580E" w:tentative="1">
      <w:start w:val="1"/>
      <w:numFmt w:val="bullet"/>
      <w:lvlText w:val="o"/>
      <w:lvlJc w:val="left"/>
      <w:pPr>
        <w:ind w:left="3600" w:hanging="360"/>
      </w:pPr>
      <w:rPr>
        <w:rFonts w:ascii="Courier New" w:hAnsi="Courier New" w:cs="Courier New" w:hint="default"/>
      </w:rPr>
    </w:lvl>
    <w:lvl w:ilvl="5" w:tplc="91E0C6E2" w:tentative="1">
      <w:start w:val="1"/>
      <w:numFmt w:val="bullet"/>
      <w:lvlText w:val=""/>
      <w:lvlJc w:val="left"/>
      <w:pPr>
        <w:ind w:left="4320" w:hanging="360"/>
      </w:pPr>
      <w:rPr>
        <w:rFonts w:ascii="Wingdings" w:hAnsi="Wingdings" w:hint="default"/>
      </w:rPr>
    </w:lvl>
    <w:lvl w:ilvl="6" w:tplc="49A6D672" w:tentative="1">
      <w:start w:val="1"/>
      <w:numFmt w:val="bullet"/>
      <w:lvlText w:val=""/>
      <w:lvlJc w:val="left"/>
      <w:pPr>
        <w:ind w:left="5040" w:hanging="360"/>
      </w:pPr>
      <w:rPr>
        <w:rFonts w:ascii="Symbol" w:hAnsi="Symbol" w:hint="default"/>
      </w:rPr>
    </w:lvl>
    <w:lvl w:ilvl="7" w:tplc="77686A2A" w:tentative="1">
      <w:start w:val="1"/>
      <w:numFmt w:val="bullet"/>
      <w:lvlText w:val="o"/>
      <w:lvlJc w:val="left"/>
      <w:pPr>
        <w:ind w:left="5760" w:hanging="360"/>
      </w:pPr>
      <w:rPr>
        <w:rFonts w:ascii="Courier New" w:hAnsi="Courier New" w:cs="Courier New" w:hint="default"/>
      </w:rPr>
    </w:lvl>
    <w:lvl w:ilvl="8" w:tplc="359AB404" w:tentative="1">
      <w:start w:val="1"/>
      <w:numFmt w:val="bullet"/>
      <w:lvlText w:val=""/>
      <w:lvlJc w:val="left"/>
      <w:pPr>
        <w:ind w:left="6480" w:hanging="360"/>
      </w:pPr>
      <w:rPr>
        <w:rFonts w:ascii="Wingdings" w:hAnsi="Wingdings" w:hint="default"/>
      </w:rPr>
    </w:lvl>
  </w:abstractNum>
  <w:abstractNum w:abstractNumId="12">
    <w:nsid w:val="3B806441"/>
    <w:multiLevelType w:val="hybridMultilevel"/>
    <w:tmpl w:val="B2888C28"/>
    <w:lvl w:ilvl="0" w:tplc="ED9AE610">
      <w:start w:val="1"/>
      <w:numFmt w:val="decimal"/>
      <w:lvlText w:val="%1."/>
      <w:lvlJc w:val="left"/>
      <w:pPr>
        <w:tabs>
          <w:tab w:val="num" w:pos="567"/>
        </w:tabs>
        <w:ind w:left="567" w:hanging="567"/>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21D1A4A"/>
    <w:multiLevelType w:val="hybridMultilevel"/>
    <w:tmpl w:val="70F61B8A"/>
    <w:lvl w:ilvl="0" w:tplc="428AFB58">
      <w:start w:val="1"/>
      <w:numFmt w:val="bullet"/>
      <w:lvlText w:val=""/>
      <w:lvlJc w:val="left"/>
      <w:pPr>
        <w:tabs>
          <w:tab w:val="num" w:pos="397"/>
        </w:tabs>
        <w:ind w:left="397" w:hanging="397"/>
      </w:pPr>
      <w:rPr>
        <w:rFonts w:ascii="Symbol" w:hAnsi="Symbol" w:hint="default"/>
      </w:rPr>
    </w:lvl>
    <w:lvl w:ilvl="1" w:tplc="2792692A" w:tentative="1">
      <w:start w:val="1"/>
      <w:numFmt w:val="bullet"/>
      <w:lvlText w:val="o"/>
      <w:lvlJc w:val="left"/>
      <w:pPr>
        <w:tabs>
          <w:tab w:val="num" w:pos="1440"/>
        </w:tabs>
        <w:ind w:left="1440" w:hanging="360"/>
      </w:pPr>
      <w:rPr>
        <w:rFonts w:ascii="Courier New" w:hAnsi="Courier New" w:cs="Courier New" w:hint="default"/>
      </w:rPr>
    </w:lvl>
    <w:lvl w:ilvl="2" w:tplc="DF926542" w:tentative="1">
      <w:start w:val="1"/>
      <w:numFmt w:val="bullet"/>
      <w:lvlText w:val=""/>
      <w:lvlJc w:val="left"/>
      <w:pPr>
        <w:tabs>
          <w:tab w:val="num" w:pos="2160"/>
        </w:tabs>
        <w:ind w:left="2160" w:hanging="360"/>
      </w:pPr>
      <w:rPr>
        <w:rFonts w:ascii="Wingdings" w:hAnsi="Wingdings" w:hint="default"/>
      </w:rPr>
    </w:lvl>
    <w:lvl w:ilvl="3" w:tplc="1E425066" w:tentative="1">
      <w:start w:val="1"/>
      <w:numFmt w:val="bullet"/>
      <w:lvlText w:val=""/>
      <w:lvlJc w:val="left"/>
      <w:pPr>
        <w:tabs>
          <w:tab w:val="num" w:pos="2880"/>
        </w:tabs>
        <w:ind w:left="2880" w:hanging="360"/>
      </w:pPr>
      <w:rPr>
        <w:rFonts w:ascii="Symbol" w:hAnsi="Symbol" w:hint="default"/>
      </w:rPr>
    </w:lvl>
    <w:lvl w:ilvl="4" w:tplc="AC9A089A" w:tentative="1">
      <w:start w:val="1"/>
      <w:numFmt w:val="bullet"/>
      <w:lvlText w:val="o"/>
      <w:lvlJc w:val="left"/>
      <w:pPr>
        <w:tabs>
          <w:tab w:val="num" w:pos="3600"/>
        </w:tabs>
        <w:ind w:left="3600" w:hanging="360"/>
      </w:pPr>
      <w:rPr>
        <w:rFonts w:ascii="Courier New" w:hAnsi="Courier New" w:cs="Courier New" w:hint="default"/>
      </w:rPr>
    </w:lvl>
    <w:lvl w:ilvl="5" w:tplc="726E6B7E" w:tentative="1">
      <w:start w:val="1"/>
      <w:numFmt w:val="bullet"/>
      <w:lvlText w:val=""/>
      <w:lvlJc w:val="left"/>
      <w:pPr>
        <w:tabs>
          <w:tab w:val="num" w:pos="4320"/>
        </w:tabs>
        <w:ind w:left="4320" w:hanging="360"/>
      </w:pPr>
      <w:rPr>
        <w:rFonts w:ascii="Wingdings" w:hAnsi="Wingdings" w:hint="default"/>
      </w:rPr>
    </w:lvl>
    <w:lvl w:ilvl="6" w:tplc="28A238AA" w:tentative="1">
      <w:start w:val="1"/>
      <w:numFmt w:val="bullet"/>
      <w:lvlText w:val=""/>
      <w:lvlJc w:val="left"/>
      <w:pPr>
        <w:tabs>
          <w:tab w:val="num" w:pos="5040"/>
        </w:tabs>
        <w:ind w:left="5040" w:hanging="360"/>
      </w:pPr>
      <w:rPr>
        <w:rFonts w:ascii="Symbol" w:hAnsi="Symbol" w:hint="default"/>
      </w:rPr>
    </w:lvl>
    <w:lvl w:ilvl="7" w:tplc="5B203738" w:tentative="1">
      <w:start w:val="1"/>
      <w:numFmt w:val="bullet"/>
      <w:lvlText w:val="o"/>
      <w:lvlJc w:val="left"/>
      <w:pPr>
        <w:tabs>
          <w:tab w:val="num" w:pos="5760"/>
        </w:tabs>
        <w:ind w:left="5760" w:hanging="360"/>
      </w:pPr>
      <w:rPr>
        <w:rFonts w:ascii="Courier New" w:hAnsi="Courier New" w:cs="Courier New" w:hint="default"/>
      </w:rPr>
    </w:lvl>
    <w:lvl w:ilvl="8" w:tplc="AF70D8AE" w:tentative="1">
      <w:start w:val="1"/>
      <w:numFmt w:val="bullet"/>
      <w:lvlText w:val=""/>
      <w:lvlJc w:val="left"/>
      <w:pPr>
        <w:tabs>
          <w:tab w:val="num" w:pos="6480"/>
        </w:tabs>
        <w:ind w:left="6480" w:hanging="360"/>
      </w:pPr>
      <w:rPr>
        <w:rFonts w:ascii="Wingdings" w:hAnsi="Wingdings" w:hint="default"/>
      </w:rPr>
    </w:lvl>
  </w:abstractNum>
  <w:abstractNum w:abstractNumId="14">
    <w:nsid w:val="488E3D9A"/>
    <w:multiLevelType w:val="multilevel"/>
    <w:tmpl w:val="095670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B681B94"/>
    <w:multiLevelType w:val="hybridMultilevel"/>
    <w:tmpl w:val="633EAE34"/>
    <w:lvl w:ilvl="0" w:tplc="A3C4032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BFF2AE1"/>
    <w:multiLevelType w:val="multilevel"/>
    <w:tmpl w:val="DB3899D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83442C"/>
    <w:multiLevelType w:val="hybridMultilevel"/>
    <w:tmpl w:val="3C1A34FC"/>
    <w:lvl w:ilvl="0" w:tplc="68B8F9DE">
      <w:start w:val="1"/>
      <w:numFmt w:val="bullet"/>
      <w:pStyle w:val="PRbullet"/>
      <w:lvlText w:val=""/>
      <w:lvlJc w:val="left"/>
      <w:pPr>
        <w:tabs>
          <w:tab w:val="num" w:pos="567"/>
        </w:tabs>
        <w:ind w:left="567" w:hanging="567"/>
      </w:pPr>
      <w:rPr>
        <w:rFonts w:ascii="Symbol" w:hAnsi="Symbol" w:hint="default"/>
        <w:caps w:val="0"/>
        <w:strike w:val="0"/>
        <w:dstrike w:val="0"/>
        <w:vanish w:val="0"/>
        <w:color w:val="00000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nsid w:val="56D50001"/>
    <w:multiLevelType w:val="multilevel"/>
    <w:tmpl w:val="83ACE830"/>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922342C"/>
    <w:multiLevelType w:val="hybridMultilevel"/>
    <w:tmpl w:val="6986C07C"/>
    <w:lvl w:ilvl="0" w:tplc="8C84054C">
      <w:start w:val="1"/>
      <w:numFmt w:val="bullet"/>
      <w:lvlText w:val=""/>
      <w:lvlJc w:val="left"/>
      <w:pPr>
        <w:tabs>
          <w:tab w:val="num" w:pos="397"/>
        </w:tabs>
        <w:ind w:left="397" w:hanging="397"/>
      </w:pPr>
      <w:rPr>
        <w:rFonts w:ascii="Symbol" w:hAnsi="Symbol" w:hint="default"/>
      </w:rPr>
    </w:lvl>
    <w:lvl w:ilvl="1" w:tplc="827A1D9E" w:tentative="1">
      <w:start w:val="1"/>
      <w:numFmt w:val="bullet"/>
      <w:lvlText w:val="o"/>
      <w:lvlJc w:val="left"/>
      <w:pPr>
        <w:ind w:left="1440" w:hanging="360"/>
      </w:pPr>
      <w:rPr>
        <w:rFonts w:ascii="Courier New" w:hAnsi="Courier New" w:cs="Courier New" w:hint="default"/>
      </w:rPr>
    </w:lvl>
    <w:lvl w:ilvl="2" w:tplc="9B301360" w:tentative="1">
      <w:start w:val="1"/>
      <w:numFmt w:val="bullet"/>
      <w:lvlText w:val=""/>
      <w:lvlJc w:val="left"/>
      <w:pPr>
        <w:ind w:left="2160" w:hanging="360"/>
      </w:pPr>
      <w:rPr>
        <w:rFonts w:ascii="Wingdings" w:hAnsi="Wingdings" w:hint="default"/>
      </w:rPr>
    </w:lvl>
    <w:lvl w:ilvl="3" w:tplc="87C28828" w:tentative="1">
      <w:start w:val="1"/>
      <w:numFmt w:val="bullet"/>
      <w:lvlText w:val=""/>
      <w:lvlJc w:val="left"/>
      <w:pPr>
        <w:ind w:left="2880" w:hanging="360"/>
      </w:pPr>
      <w:rPr>
        <w:rFonts w:ascii="Symbol" w:hAnsi="Symbol" w:hint="default"/>
      </w:rPr>
    </w:lvl>
    <w:lvl w:ilvl="4" w:tplc="F9BC4FD6" w:tentative="1">
      <w:start w:val="1"/>
      <w:numFmt w:val="bullet"/>
      <w:lvlText w:val="o"/>
      <w:lvlJc w:val="left"/>
      <w:pPr>
        <w:ind w:left="3600" w:hanging="360"/>
      </w:pPr>
      <w:rPr>
        <w:rFonts w:ascii="Courier New" w:hAnsi="Courier New" w:cs="Courier New" w:hint="default"/>
      </w:rPr>
    </w:lvl>
    <w:lvl w:ilvl="5" w:tplc="3B769E0C" w:tentative="1">
      <w:start w:val="1"/>
      <w:numFmt w:val="bullet"/>
      <w:lvlText w:val=""/>
      <w:lvlJc w:val="left"/>
      <w:pPr>
        <w:ind w:left="4320" w:hanging="360"/>
      </w:pPr>
      <w:rPr>
        <w:rFonts w:ascii="Wingdings" w:hAnsi="Wingdings" w:hint="default"/>
      </w:rPr>
    </w:lvl>
    <w:lvl w:ilvl="6" w:tplc="DAB263D0" w:tentative="1">
      <w:start w:val="1"/>
      <w:numFmt w:val="bullet"/>
      <w:lvlText w:val=""/>
      <w:lvlJc w:val="left"/>
      <w:pPr>
        <w:ind w:left="5040" w:hanging="360"/>
      </w:pPr>
      <w:rPr>
        <w:rFonts w:ascii="Symbol" w:hAnsi="Symbol" w:hint="default"/>
      </w:rPr>
    </w:lvl>
    <w:lvl w:ilvl="7" w:tplc="BEC64D5A" w:tentative="1">
      <w:start w:val="1"/>
      <w:numFmt w:val="bullet"/>
      <w:lvlText w:val="o"/>
      <w:lvlJc w:val="left"/>
      <w:pPr>
        <w:ind w:left="5760" w:hanging="360"/>
      </w:pPr>
      <w:rPr>
        <w:rFonts w:ascii="Courier New" w:hAnsi="Courier New" w:cs="Courier New" w:hint="default"/>
      </w:rPr>
    </w:lvl>
    <w:lvl w:ilvl="8" w:tplc="FE3E35DA" w:tentative="1">
      <w:start w:val="1"/>
      <w:numFmt w:val="bullet"/>
      <w:lvlText w:val=""/>
      <w:lvlJc w:val="left"/>
      <w:pPr>
        <w:ind w:left="6480" w:hanging="360"/>
      </w:pPr>
      <w:rPr>
        <w:rFonts w:ascii="Wingdings" w:hAnsi="Wingdings" w:hint="default"/>
      </w:rPr>
    </w:lvl>
  </w:abstractNum>
  <w:abstractNum w:abstractNumId="20">
    <w:nsid w:val="5CC6516F"/>
    <w:multiLevelType w:val="hybridMultilevel"/>
    <w:tmpl w:val="ADAE6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977D6D"/>
    <w:multiLevelType w:val="hybridMultilevel"/>
    <w:tmpl w:val="4350C83A"/>
    <w:lvl w:ilvl="0" w:tplc="14741BD8">
      <w:start w:val="1"/>
      <w:numFmt w:val="bullet"/>
      <w:lvlText w:val="–"/>
      <w:lvlJc w:val="left"/>
      <w:pPr>
        <w:tabs>
          <w:tab w:val="num" w:pos="992"/>
        </w:tabs>
        <w:ind w:left="992" w:hanging="425"/>
      </w:pPr>
      <w:rPr>
        <w:rFonts w:ascii="Arial" w:hAnsi="Arial"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7DEEAE96" w:tentative="1">
      <w:start w:val="1"/>
      <w:numFmt w:val="bullet"/>
      <w:lvlText w:val="o"/>
      <w:lvlJc w:val="left"/>
      <w:pPr>
        <w:tabs>
          <w:tab w:val="num" w:pos="1440"/>
        </w:tabs>
        <w:ind w:left="1440" w:hanging="360"/>
      </w:pPr>
      <w:rPr>
        <w:rFonts w:ascii="Courier New" w:hAnsi="Courier New" w:cs="Courier New" w:hint="default"/>
      </w:rPr>
    </w:lvl>
    <w:lvl w:ilvl="2" w:tplc="5FF6B616" w:tentative="1">
      <w:start w:val="1"/>
      <w:numFmt w:val="bullet"/>
      <w:lvlText w:val=""/>
      <w:lvlJc w:val="left"/>
      <w:pPr>
        <w:tabs>
          <w:tab w:val="num" w:pos="2160"/>
        </w:tabs>
        <w:ind w:left="2160" w:hanging="360"/>
      </w:pPr>
      <w:rPr>
        <w:rFonts w:ascii="Wingdings" w:hAnsi="Wingdings" w:hint="default"/>
      </w:rPr>
    </w:lvl>
    <w:lvl w:ilvl="3" w:tplc="F1BC7958" w:tentative="1">
      <w:start w:val="1"/>
      <w:numFmt w:val="bullet"/>
      <w:lvlText w:val=""/>
      <w:lvlJc w:val="left"/>
      <w:pPr>
        <w:tabs>
          <w:tab w:val="num" w:pos="2880"/>
        </w:tabs>
        <w:ind w:left="2880" w:hanging="360"/>
      </w:pPr>
      <w:rPr>
        <w:rFonts w:ascii="Symbol" w:hAnsi="Symbol" w:hint="default"/>
      </w:rPr>
    </w:lvl>
    <w:lvl w:ilvl="4" w:tplc="B01CD8CE" w:tentative="1">
      <w:start w:val="1"/>
      <w:numFmt w:val="bullet"/>
      <w:lvlText w:val="o"/>
      <w:lvlJc w:val="left"/>
      <w:pPr>
        <w:tabs>
          <w:tab w:val="num" w:pos="3600"/>
        </w:tabs>
        <w:ind w:left="3600" w:hanging="360"/>
      </w:pPr>
      <w:rPr>
        <w:rFonts w:ascii="Courier New" w:hAnsi="Courier New" w:cs="Courier New" w:hint="default"/>
      </w:rPr>
    </w:lvl>
    <w:lvl w:ilvl="5" w:tplc="EDC89344" w:tentative="1">
      <w:start w:val="1"/>
      <w:numFmt w:val="bullet"/>
      <w:lvlText w:val=""/>
      <w:lvlJc w:val="left"/>
      <w:pPr>
        <w:tabs>
          <w:tab w:val="num" w:pos="4320"/>
        </w:tabs>
        <w:ind w:left="4320" w:hanging="360"/>
      </w:pPr>
      <w:rPr>
        <w:rFonts w:ascii="Wingdings" w:hAnsi="Wingdings" w:hint="default"/>
      </w:rPr>
    </w:lvl>
    <w:lvl w:ilvl="6" w:tplc="2BE69980" w:tentative="1">
      <w:start w:val="1"/>
      <w:numFmt w:val="bullet"/>
      <w:lvlText w:val=""/>
      <w:lvlJc w:val="left"/>
      <w:pPr>
        <w:tabs>
          <w:tab w:val="num" w:pos="5040"/>
        </w:tabs>
        <w:ind w:left="5040" w:hanging="360"/>
      </w:pPr>
      <w:rPr>
        <w:rFonts w:ascii="Symbol" w:hAnsi="Symbol" w:hint="default"/>
      </w:rPr>
    </w:lvl>
    <w:lvl w:ilvl="7" w:tplc="32E02F94" w:tentative="1">
      <w:start w:val="1"/>
      <w:numFmt w:val="bullet"/>
      <w:lvlText w:val="o"/>
      <w:lvlJc w:val="left"/>
      <w:pPr>
        <w:tabs>
          <w:tab w:val="num" w:pos="5760"/>
        </w:tabs>
        <w:ind w:left="5760" w:hanging="360"/>
      </w:pPr>
      <w:rPr>
        <w:rFonts w:ascii="Courier New" w:hAnsi="Courier New" w:cs="Courier New" w:hint="default"/>
      </w:rPr>
    </w:lvl>
    <w:lvl w:ilvl="8" w:tplc="98F0B4A8" w:tentative="1">
      <w:start w:val="1"/>
      <w:numFmt w:val="bullet"/>
      <w:lvlText w:val=""/>
      <w:lvlJc w:val="left"/>
      <w:pPr>
        <w:tabs>
          <w:tab w:val="num" w:pos="6480"/>
        </w:tabs>
        <w:ind w:left="6480" w:hanging="360"/>
      </w:pPr>
      <w:rPr>
        <w:rFonts w:ascii="Wingdings" w:hAnsi="Wingdings" w:hint="default"/>
      </w:rPr>
    </w:lvl>
  </w:abstractNum>
  <w:abstractNum w:abstractNumId="22">
    <w:nsid w:val="7566276B"/>
    <w:multiLevelType w:val="hybridMultilevel"/>
    <w:tmpl w:val="F64C4E28"/>
    <w:lvl w:ilvl="0" w:tplc="68DC1D04">
      <w:start w:val="1"/>
      <w:numFmt w:val="bullet"/>
      <w:lvlText w:val=""/>
      <w:lvlJc w:val="left"/>
      <w:pPr>
        <w:ind w:left="720" w:hanging="360"/>
      </w:pPr>
      <w:rPr>
        <w:rFonts w:ascii="Symbol" w:hAnsi="Symbol" w:hint="default"/>
      </w:rPr>
    </w:lvl>
    <w:lvl w:ilvl="1" w:tplc="A91C0584" w:tentative="1">
      <w:start w:val="1"/>
      <w:numFmt w:val="bullet"/>
      <w:lvlText w:val="o"/>
      <w:lvlJc w:val="left"/>
      <w:pPr>
        <w:ind w:left="1440" w:hanging="360"/>
      </w:pPr>
      <w:rPr>
        <w:rFonts w:ascii="Courier New" w:hAnsi="Courier New" w:cs="Courier New" w:hint="default"/>
      </w:rPr>
    </w:lvl>
    <w:lvl w:ilvl="2" w:tplc="D77C3B24" w:tentative="1">
      <w:start w:val="1"/>
      <w:numFmt w:val="bullet"/>
      <w:lvlText w:val=""/>
      <w:lvlJc w:val="left"/>
      <w:pPr>
        <w:ind w:left="2160" w:hanging="360"/>
      </w:pPr>
      <w:rPr>
        <w:rFonts w:ascii="Wingdings" w:hAnsi="Wingdings" w:hint="default"/>
      </w:rPr>
    </w:lvl>
    <w:lvl w:ilvl="3" w:tplc="385C78FA" w:tentative="1">
      <w:start w:val="1"/>
      <w:numFmt w:val="bullet"/>
      <w:lvlText w:val=""/>
      <w:lvlJc w:val="left"/>
      <w:pPr>
        <w:ind w:left="2880" w:hanging="360"/>
      </w:pPr>
      <w:rPr>
        <w:rFonts w:ascii="Symbol" w:hAnsi="Symbol" w:hint="default"/>
      </w:rPr>
    </w:lvl>
    <w:lvl w:ilvl="4" w:tplc="91C83F40" w:tentative="1">
      <w:start w:val="1"/>
      <w:numFmt w:val="bullet"/>
      <w:lvlText w:val="o"/>
      <w:lvlJc w:val="left"/>
      <w:pPr>
        <w:ind w:left="3600" w:hanging="360"/>
      </w:pPr>
      <w:rPr>
        <w:rFonts w:ascii="Courier New" w:hAnsi="Courier New" w:cs="Courier New" w:hint="default"/>
      </w:rPr>
    </w:lvl>
    <w:lvl w:ilvl="5" w:tplc="C60A12F0" w:tentative="1">
      <w:start w:val="1"/>
      <w:numFmt w:val="bullet"/>
      <w:lvlText w:val=""/>
      <w:lvlJc w:val="left"/>
      <w:pPr>
        <w:ind w:left="4320" w:hanging="360"/>
      </w:pPr>
      <w:rPr>
        <w:rFonts w:ascii="Wingdings" w:hAnsi="Wingdings" w:hint="default"/>
      </w:rPr>
    </w:lvl>
    <w:lvl w:ilvl="6" w:tplc="F0B01CAC" w:tentative="1">
      <w:start w:val="1"/>
      <w:numFmt w:val="bullet"/>
      <w:lvlText w:val=""/>
      <w:lvlJc w:val="left"/>
      <w:pPr>
        <w:ind w:left="5040" w:hanging="360"/>
      </w:pPr>
      <w:rPr>
        <w:rFonts w:ascii="Symbol" w:hAnsi="Symbol" w:hint="default"/>
      </w:rPr>
    </w:lvl>
    <w:lvl w:ilvl="7" w:tplc="50F897E0" w:tentative="1">
      <w:start w:val="1"/>
      <w:numFmt w:val="bullet"/>
      <w:lvlText w:val="o"/>
      <w:lvlJc w:val="left"/>
      <w:pPr>
        <w:ind w:left="5760" w:hanging="360"/>
      </w:pPr>
      <w:rPr>
        <w:rFonts w:ascii="Courier New" w:hAnsi="Courier New" w:cs="Courier New" w:hint="default"/>
      </w:rPr>
    </w:lvl>
    <w:lvl w:ilvl="8" w:tplc="196A65C4" w:tentative="1">
      <w:start w:val="1"/>
      <w:numFmt w:val="bullet"/>
      <w:lvlText w:val=""/>
      <w:lvlJc w:val="left"/>
      <w:pPr>
        <w:ind w:left="6480" w:hanging="360"/>
      </w:pPr>
      <w:rPr>
        <w:rFonts w:ascii="Wingdings" w:hAnsi="Wingdings" w:hint="default"/>
      </w:rPr>
    </w:lvl>
  </w:abstractNum>
  <w:abstractNum w:abstractNumId="23">
    <w:nsid w:val="7A927950"/>
    <w:multiLevelType w:val="hybridMultilevel"/>
    <w:tmpl w:val="83ACE830"/>
    <w:lvl w:ilvl="0" w:tplc="639246CC">
      <w:start w:val="1"/>
      <w:numFmt w:val="bullet"/>
      <w:lvlText w:val=""/>
      <w:lvlJc w:val="left"/>
      <w:pPr>
        <w:ind w:left="644" w:hanging="360"/>
      </w:pPr>
      <w:rPr>
        <w:rFonts w:ascii="Symbol" w:hAnsi="Symbol" w:hint="default"/>
      </w:rPr>
    </w:lvl>
    <w:lvl w:ilvl="1" w:tplc="639CDE34" w:tentative="1">
      <w:start w:val="1"/>
      <w:numFmt w:val="bullet"/>
      <w:lvlText w:val="o"/>
      <w:lvlJc w:val="left"/>
      <w:pPr>
        <w:ind w:left="1440" w:hanging="360"/>
      </w:pPr>
      <w:rPr>
        <w:rFonts w:ascii="Courier New" w:hAnsi="Courier New" w:cs="Courier New" w:hint="default"/>
      </w:rPr>
    </w:lvl>
    <w:lvl w:ilvl="2" w:tplc="1D7EE9C6" w:tentative="1">
      <w:start w:val="1"/>
      <w:numFmt w:val="bullet"/>
      <w:lvlText w:val=""/>
      <w:lvlJc w:val="left"/>
      <w:pPr>
        <w:ind w:left="2160" w:hanging="360"/>
      </w:pPr>
      <w:rPr>
        <w:rFonts w:ascii="Wingdings" w:hAnsi="Wingdings" w:hint="default"/>
      </w:rPr>
    </w:lvl>
    <w:lvl w:ilvl="3" w:tplc="ECC4DC4E" w:tentative="1">
      <w:start w:val="1"/>
      <w:numFmt w:val="bullet"/>
      <w:lvlText w:val=""/>
      <w:lvlJc w:val="left"/>
      <w:pPr>
        <w:ind w:left="2880" w:hanging="360"/>
      </w:pPr>
      <w:rPr>
        <w:rFonts w:ascii="Symbol" w:hAnsi="Symbol" w:hint="default"/>
      </w:rPr>
    </w:lvl>
    <w:lvl w:ilvl="4" w:tplc="1B502D84" w:tentative="1">
      <w:start w:val="1"/>
      <w:numFmt w:val="bullet"/>
      <w:lvlText w:val="o"/>
      <w:lvlJc w:val="left"/>
      <w:pPr>
        <w:ind w:left="3600" w:hanging="360"/>
      </w:pPr>
      <w:rPr>
        <w:rFonts w:ascii="Courier New" w:hAnsi="Courier New" w:cs="Courier New" w:hint="default"/>
      </w:rPr>
    </w:lvl>
    <w:lvl w:ilvl="5" w:tplc="81865688" w:tentative="1">
      <w:start w:val="1"/>
      <w:numFmt w:val="bullet"/>
      <w:lvlText w:val=""/>
      <w:lvlJc w:val="left"/>
      <w:pPr>
        <w:ind w:left="4320" w:hanging="360"/>
      </w:pPr>
      <w:rPr>
        <w:rFonts w:ascii="Wingdings" w:hAnsi="Wingdings" w:hint="default"/>
      </w:rPr>
    </w:lvl>
    <w:lvl w:ilvl="6" w:tplc="2FB21A70" w:tentative="1">
      <w:start w:val="1"/>
      <w:numFmt w:val="bullet"/>
      <w:lvlText w:val=""/>
      <w:lvlJc w:val="left"/>
      <w:pPr>
        <w:ind w:left="5040" w:hanging="360"/>
      </w:pPr>
      <w:rPr>
        <w:rFonts w:ascii="Symbol" w:hAnsi="Symbol" w:hint="default"/>
      </w:rPr>
    </w:lvl>
    <w:lvl w:ilvl="7" w:tplc="AC142126" w:tentative="1">
      <w:start w:val="1"/>
      <w:numFmt w:val="bullet"/>
      <w:lvlText w:val="o"/>
      <w:lvlJc w:val="left"/>
      <w:pPr>
        <w:ind w:left="5760" w:hanging="360"/>
      </w:pPr>
      <w:rPr>
        <w:rFonts w:ascii="Courier New" w:hAnsi="Courier New" w:cs="Courier New" w:hint="default"/>
      </w:rPr>
    </w:lvl>
    <w:lvl w:ilvl="8" w:tplc="F0022B6E" w:tentative="1">
      <w:start w:val="1"/>
      <w:numFmt w:val="bullet"/>
      <w:lvlText w:val=""/>
      <w:lvlJc w:val="left"/>
      <w:pPr>
        <w:ind w:left="6480" w:hanging="360"/>
      </w:pPr>
      <w:rPr>
        <w:rFonts w:ascii="Wingdings" w:hAnsi="Wingdings" w:hint="default"/>
      </w:rPr>
    </w:lvl>
  </w:abstractNum>
  <w:abstractNum w:abstractNumId="24">
    <w:nsid w:val="7EAA2225"/>
    <w:multiLevelType w:val="hybridMultilevel"/>
    <w:tmpl w:val="611867D2"/>
    <w:lvl w:ilvl="0" w:tplc="A3C4032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23"/>
  </w:num>
  <w:num w:numId="4">
    <w:abstractNumId w:val="22"/>
  </w:num>
  <w:num w:numId="5">
    <w:abstractNumId w:val="18"/>
  </w:num>
  <w:num w:numId="6">
    <w:abstractNumId w:val="19"/>
  </w:num>
  <w:num w:numId="7">
    <w:abstractNumId w:val="14"/>
  </w:num>
  <w:num w:numId="8">
    <w:abstractNumId w:val="3"/>
  </w:num>
  <w:num w:numId="9">
    <w:abstractNumId w:val="8"/>
  </w:num>
  <w:num w:numId="10">
    <w:abstractNumId w:val="13"/>
  </w:num>
  <w:num w:numId="11">
    <w:abstractNumId w:val="6"/>
  </w:num>
  <w:num w:numId="12">
    <w:abstractNumId w:val="4"/>
  </w:num>
  <w:num w:numId="13">
    <w:abstractNumId w:val="16"/>
  </w:num>
  <w:num w:numId="14">
    <w:abstractNumId w:val="11"/>
  </w:num>
  <w:num w:numId="15">
    <w:abstractNumId w:val="15"/>
  </w:num>
  <w:num w:numId="16">
    <w:abstractNumId w:val="24"/>
  </w:num>
  <w:num w:numId="17">
    <w:abstractNumId w:val="17"/>
  </w:num>
  <w:num w:numId="18">
    <w:abstractNumId w:val="12"/>
  </w:num>
  <w:num w:numId="19">
    <w:abstractNumId w:val="21"/>
  </w:num>
  <w:num w:numId="20">
    <w:abstractNumId w:val="20"/>
  </w:num>
  <w:num w:numId="21">
    <w:abstractNumId w:val="10"/>
  </w:num>
  <w:num w:numId="22">
    <w:abstractNumId w:val="7"/>
  </w:num>
  <w:num w:numId="23">
    <w:abstractNumId w:val="1"/>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426"/>
    <w:rsid w:val="00025EFE"/>
    <w:rsid w:val="00056D59"/>
    <w:rsid w:val="00081633"/>
    <w:rsid w:val="00090717"/>
    <w:rsid w:val="00097B7B"/>
    <w:rsid w:val="000B1019"/>
    <w:rsid w:val="000B168A"/>
    <w:rsid w:val="000C6991"/>
    <w:rsid w:val="000D0040"/>
    <w:rsid w:val="000F1C19"/>
    <w:rsid w:val="000F4BF2"/>
    <w:rsid w:val="000F7E7E"/>
    <w:rsid w:val="00101863"/>
    <w:rsid w:val="0010420E"/>
    <w:rsid w:val="00123E0D"/>
    <w:rsid w:val="00126DA5"/>
    <w:rsid w:val="00133592"/>
    <w:rsid w:val="001342BE"/>
    <w:rsid w:val="001355EE"/>
    <w:rsid w:val="001401FC"/>
    <w:rsid w:val="00150952"/>
    <w:rsid w:val="0015531F"/>
    <w:rsid w:val="00166AE8"/>
    <w:rsid w:val="001700CA"/>
    <w:rsid w:val="001817D7"/>
    <w:rsid w:val="00182C2D"/>
    <w:rsid w:val="00195D3B"/>
    <w:rsid w:val="001A0C10"/>
    <w:rsid w:val="001A0F88"/>
    <w:rsid w:val="001A6677"/>
    <w:rsid w:val="001B0DE5"/>
    <w:rsid w:val="001C7C37"/>
    <w:rsid w:val="00213058"/>
    <w:rsid w:val="002210C2"/>
    <w:rsid w:val="002355B6"/>
    <w:rsid w:val="00237DE6"/>
    <w:rsid w:val="00251C33"/>
    <w:rsid w:val="0026758F"/>
    <w:rsid w:val="00271F10"/>
    <w:rsid w:val="00274F17"/>
    <w:rsid w:val="00274FD5"/>
    <w:rsid w:val="002A39ED"/>
    <w:rsid w:val="002A7229"/>
    <w:rsid w:val="002C1F0C"/>
    <w:rsid w:val="002C50A5"/>
    <w:rsid w:val="002C5229"/>
    <w:rsid w:val="002C7EA3"/>
    <w:rsid w:val="002D2E94"/>
    <w:rsid w:val="002D76E9"/>
    <w:rsid w:val="002E14EE"/>
    <w:rsid w:val="002F5125"/>
    <w:rsid w:val="00313E3A"/>
    <w:rsid w:val="003214C6"/>
    <w:rsid w:val="00321BA2"/>
    <w:rsid w:val="00347E91"/>
    <w:rsid w:val="003758D8"/>
    <w:rsid w:val="003B3B3F"/>
    <w:rsid w:val="003C073C"/>
    <w:rsid w:val="003C4E02"/>
    <w:rsid w:val="003E55AA"/>
    <w:rsid w:val="003F0184"/>
    <w:rsid w:val="003F0837"/>
    <w:rsid w:val="00411DD0"/>
    <w:rsid w:val="00412B14"/>
    <w:rsid w:val="00414AA1"/>
    <w:rsid w:val="00417095"/>
    <w:rsid w:val="004215F4"/>
    <w:rsid w:val="00423BEF"/>
    <w:rsid w:val="004319C5"/>
    <w:rsid w:val="0043454F"/>
    <w:rsid w:val="004503BD"/>
    <w:rsid w:val="004738B4"/>
    <w:rsid w:val="0047397B"/>
    <w:rsid w:val="004760FD"/>
    <w:rsid w:val="00482393"/>
    <w:rsid w:val="00493FD1"/>
    <w:rsid w:val="004A675B"/>
    <w:rsid w:val="004A7E61"/>
    <w:rsid w:val="004B0324"/>
    <w:rsid w:val="004B0773"/>
    <w:rsid w:val="004B11E3"/>
    <w:rsid w:val="004B31E0"/>
    <w:rsid w:val="004B564D"/>
    <w:rsid w:val="004C40D2"/>
    <w:rsid w:val="004D1C86"/>
    <w:rsid w:val="004D22C1"/>
    <w:rsid w:val="004F5764"/>
    <w:rsid w:val="005017B2"/>
    <w:rsid w:val="0051793F"/>
    <w:rsid w:val="00530686"/>
    <w:rsid w:val="00536F71"/>
    <w:rsid w:val="005422DB"/>
    <w:rsid w:val="005459F4"/>
    <w:rsid w:val="00566FFF"/>
    <w:rsid w:val="00567B29"/>
    <w:rsid w:val="00570CCB"/>
    <w:rsid w:val="0057523F"/>
    <w:rsid w:val="005820AA"/>
    <w:rsid w:val="00582987"/>
    <w:rsid w:val="00585BDC"/>
    <w:rsid w:val="005967BE"/>
    <w:rsid w:val="005A1105"/>
    <w:rsid w:val="005A2A1E"/>
    <w:rsid w:val="005B07BB"/>
    <w:rsid w:val="005B7FA0"/>
    <w:rsid w:val="005E19A3"/>
    <w:rsid w:val="005E3553"/>
    <w:rsid w:val="005E406D"/>
    <w:rsid w:val="005F0904"/>
    <w:rsid w:val="005F37BA"/>
    <w:rsid w:val="006053F3"/>
    <w:rsid w:val="006105CF"/>
    <w:rsid w:val="00613420"/>
    <w:rsid w:val="00632DA0"/>
    <w:rsid w:val="006339E9"/>
    <w:rsid w:val="006510E8"/>
    <w:rsid w:val="00663DA9"/>
    <w:rsid w:val="0067033A"/>
    <w:rsid w:val="00675125"/>
    <w:rsid w:val="0069012B"/>
    <w:rsid w:val="006A071C"/>
    <w:rsid w:val="006A4964"/>
    <w:rsid w:val="006B6B20"/>
    <w:rsid w:val="006C0D75"/>
    <w:rsid w:val="006D6075"/>
    <w:rsid w:val="00702314"/>
    <w:rsid w:val="00705DF4"/>
    <w:rsid w:val="007123AD"/>
    <w:rsid w:val="007124C9"/>
    <w:rsid w:val="00730B21"/>
    <w:rsid w:val="00737171"/>
    <w:rsid w:val="0074205E"/>
    <w:rsid w:val="00751E8D"/>
    <w:rsid w:val="00754C06"/>
    <w:rsid w:val="0077472E"/>
    <w:rsid w:val="00776F61"/>
    <w:rsid w:val="00781499"/>
    <w:rsid w:val="0078367E"/>
    <w:rsid w:val="00784E5C"/>
    <w:rsid w:val="00794787"/>
    <w:rsid w:val="007B1C18"/>
    <w:rsid w:val="007B3DF9"/>
    <w:rsid w:val="007C5A3D"/>
    <w:rsid w:val="007F4414"/>
    <w:rsid w:val="00815426"/>
    <w:rsid w:val="008162E2"/>
    <w:rsid w:val="008167C5"/>
    <w:rsid w:val="008223A9"/>
    <w:rsid w:val="008227F2"/>
    <w:rsid w:val="0082531E"/>
    <w:rsid w:val="00837CC3"/>
    <w:rsid w:val="0084455A"/>
    <w:rsid w:val="008452DF"/>
    <w:rsid w:val="008635B4"/>
    <w:rsid w:val="008866E2"/>
    <w:rsid w:val="0088725D"/>
    <w:rsid w:val="008A443F"/>
    <w:rsid w:val="008A5B83"/>
    <w:rsid w:val="008C412E"/>
    <w:rsid w:val="008C52D7"/>
    <w:rsid w:val="008D785C"/>
    <w:rsid w:val="008F26F9"/>
    <w:rsid w:val="008F5A01"/>
    <w:rsid w:val="008F77AC"/>
    <w:rsid w:val="00900C48"/>
    <w:rsid w:val="00926162"/>
    <w:rsid w:val="00927921"/>
    <w:rsid w:val="00943113"/>
    <w:rsid w:val="00944695"/>
    <w:rsid w:val="00964578"/>
    <w:rsid w:val="00972AE2"/>
    <w:rsid w:val="009759E3"/>
    <w:rsid w:val="00981219"/>
    <w:rsid w:val="00983E89"/>
    <w:rsid w:val="009875A0"/>
    <w:rsid w:val="00987F86"/>
    <w:rsid w:val="009921BF"/>
    <w:rsid w:val="009A03B6"/>
    <w:rsid w:val="009A317D"/>
    <w:rsid w:val="009C1C41"/>
    <w:rsid w:val="009C3754"/>
    <w:rsid w:val="009C3DBD"/>
    <w:rsid w:val="009C4F9D"/>
    <w:rsid w:val="009C799A"/>
    <w:rsid w:val="009F1982"/>
    <w:rsid w:val="009F1C57"/>
    <w:rsid w:val="009F6D06"/>
    <w:rsid w:val="00A00FE9"/>
    <w:rsid w:val="00A12877"/>
    <w:rsid w:val="00A12BC6"/>
    <w:rsid w:val="00A27F74"/>
    <w:rsid w:val="00A411C5"/>
    <w:rsid w:val="00A54049"/>
    <w:rsid w:val="00A609C2"/>
    <w:rsid w:val="00AA26E5"/>
    <w:rsid w:val="00AE5FB7"/>
    <w:rsid w:val="00B04158"/>
    <w:rsid w:val="00B061DA"/>
    <w:rsid w:val="00B11579"/>
    <w:rsid w:val="00B23B24"/>
    <w:rsid w:val="00B276F4"/>
    <w:rsid w:val="00B30129"/>
    <w:rsid w:val="00B30AD6"/>
    <w:rsid w:val="00B336A4"/>
    <w:rsid w:val="00B5176A"/>
    <w:rsid w:val="00B62C02"/>
    <w:rsid w:val="00B705BB"/>
    <w:rsid w:val="00B70A78"/>
    <w:rsid w:val="00B72100"/>
    <w:rsid w:val="00B75756"/>
    <w:rsid w:val="00B7637B"/>
    <w:rsid w:val="00B829DA"/>
    <w:rsid w:val="00B847F6"/>
    <w:rsid w:val="00B8688E"/>
    <w:rsid w:val="00B92651"/>
    <w:rsid w:val="00BB1AA0"/>
    <w:rsid w:val="00BB3004"/>
    <w:rsid w:val="00BB3B8D"/>
    <w:rsid w:val="00BB6059"/>
    <w:rsid w:val="00BC3D6C"/>
    <w:rsid w:val="00BC4292"/>
    <w:rsid w:val="00BF076B"/>
    <w:rsid w:val="00BF30A3"/>
    <w:rsid w:val="00BF4295"/>
    <w:rsid w:val="00C01EB4"/>
    <w:rsid w:val="00C1021E"/>
    <w:rsid w:val="00C12BAB"/>
    <w:rsid w:val="00C176C4"/>
    <w:rsid w:val="00C31F83"/>
    <w:rsid w:val="00C3344C"/>
    <w:rsid w:val="00C70D29"/>
    <w:rsid w:val="00C857C6"/>
    <w:rsid w:val="00CB19D0"/>
    <w:rsid w:val="00CB4B60"/>
    <w:rsid w:val="00CC10F3"/>
    <w:rsid w:val="00CC7C79"/>
    <w:rsid w:val="00CD05D0"/>
    <w:rsid w:val="00CD3C78"/>
    <w:rsid w:val="00CD67CB"/>
    <w:rsid w:val="00CE189D"/>
    <w:rsid w:val="00CE48CA"/>
    <w:rsid w:val="00D203A4"/>
    <w:rsid w:val="00D367C0"/>
    <w:rsid w:val="00D43339"/>
    <w:rsid w:val="00D92C6E"/>
    <w:rsid w:val="00D942A7"/>
    <w:rsid w:val="00DA039B"/>
    <w:rsid w:val="00DA1033"/>
    <w:rsid w:val="00DA2A62"/>
    <w:rsid w:val="00DB7043"/>
    <w:rsid w:val="00DD4E45"/>
    <w:rsid w:val="00DD4FD4"/>
    <w:rsid w:val="00DD6A38"/>
    <w:rsid w:val="00E105DE"/>
    <w:rsid w:val="00E17FB5"/>
    <w:rsid w:val="00E26FCC"/>
    <w:rsid w:val="00E32E63"/>
    <w:rsid w:val="00E47C4E"/>
    <w:rsid w:val="00E5137D"/>
    <w:rsid w:val="00E56E17"/>
    <w:rsid w:val="00E6369B"/>
    <w:rsid w:val="00E6600E"/>
    <w:rsid w:val="00E83F0B"/>
    <w:rsid w:val="00E85A90"/>
    <w:rsid w:val="00E85BCC"/>
    <w:rsid w:val="00E867C7"/>
    <w:rsid w:val="00EB415A"/>
    <w:rsid w:val="00EB64F3"/>
    <w:rsid w:val="00EB6750"/>
    <w:rsid w:val="00EC77E6"/>
    <w:rsid w:val="00EF6755"/>
    <w:rsid w:val="00F2641F"/>
    <w:rsid w:val="00F2721B"/>
    <w:rsid w:val="00F274FB"/>
    <w:rsid w:val="00F34E6C"/>
    <w:rsid w:val="00F35EBC"/>
    <w:rsid w:val="00F409C9"/>
    <w:rsid w:val="00F40A60"/>
    <w:rsid w:val="00F54D9B"/>
    <w:rsid w:val="00F63D00"/>
    <w:rsid w:val="00F855BF"/>
    <w:rsid w:val="00F94415"/>
    <w:rsid w:val="00FA28BB"/>
    <w:rsid w:val="00FC0133"/>
    <w:rsid w:val="00FC6638"/>
    <w:rsid w:val="00FE2277"/>
    <w:rsid w:val="00FF24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DE"/>
    <w:rPr>
      <w:sz w:val="24"/>
      <w:szCs w:val="24"/>
      <w:lang w:val="fr-FR"/>
    </w:rPr>
  </w:style>
  <w:style w:type="paragraph" w:styleId="Heading1">
    <w:name w:val="heading 1"/>
    <w:basedOn w:val="Normal"/>
    <w:next w:val="Normal"/>
    <w:link w:val="Heading1Char"/>
    <w:qFormat/>
    <w:rsid w:val="00E83F0B"/>
    <w:pPr>
      <w:keepNext/>
      <w:spacing w:before="480" w:after="240"/>
      <w:outlineLvl w:val="0"/>
    </w:pPr>
    <w:rPr>
      <w:rFonts w:ascii="Arial" w:hAnsi="Arial" w:cs="Arial"/>
      <w:b/>
      <w:bCs/>
      <w:color w:val="FF0000"/>
      <w:sz w:val="28"/>
      <w:szCs w:val="32"/>
    </w:rPr>
  </w:style>
  <w:style w:type="paragraph" w:styleId="Heading2">
    <w:name w:val="heading 2"/>
    <w:basedOn w:val="Normal"/>
    <w:next w:val="Normal"/>
    <w:qFormat/>
    <w:rsid w:val="00E83F0B"/>
    <w:pPr>
      <w:keepNext/>
      <w:spacing w:before="240" w:after="120"/>
      <w:outlineLvl w:val="1"/>
    </w:pPr>
    <w:rPr>
      <w:rFonts w:ascii="Arial" w:hAnsi="Arial" w:cs="Arial"/>
      <w:b/>
      <w:bCs/>
      <w:iCs/>
      <w:color w:val="0000FF"/>
      <w:szCs w:val="28"/>
    </w:rPr>
  </w:style>
  <w:style w:type="paragraph" w:styleId="Heading3">
    <w:name w:val="heading 3"/>
    <w:basedOn w:val="Normal"/>
    <w:next w:val="Normal"/>
    <w:qFormat/>
    <w:rsid w:val="00E83F0B"/>
    <w:pPr>
      <w:keepNext/>
      <w:spacing w:before="240" w:after="60"/>
      <w:outlineLvl w:val="2"/>
    </w:pPr>
    <w:rPr>
      <w:rFonts w:ascii="Arial" w:hAnsi="Arial" w:cs="Arial"/>
      <w:b/>
      <w:bCs/>
      <w:i/>
      <w:color w:val="008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F0B"/>
    <w:pPr>
      <w:tabs>
        <w:tab w:val="center" w:pos="4320"/>
        <w:tab w:val="right" w:pos="8640"/>
      </w:tabs>
    </w:pPr>
  </w:style>
  <w:style w:type="paragraph" w:styleId="Footer">
    <w:name w:val="footer"/>
    <w:basedOn w:val="Normal"/>
    <w:rsid w:val="00E83F0B"/>
    <w:pPr>
      <w:tabs>
        <w:tab w:val="center" w:pos="4320"/>
        <w:tab w:val="right" w:pos="8640"/>
      </w:tabs>
    </w:pPr>
  </w:style>
  <w:style w:type="paragraph" w:styleId="ListParagraph">
    <w:name w:val="List Paragraph"/>
    <w:basedOn w:val="Normal"/>
    <w:qFormat/>
    <w:rsid w:val="00815426"/>
    <w:pPr>
      <w:ind w:left="720"/>
    </w:pPr>
  </w:style>
  <w:style w:type="character" w:customStyle="1" w:styleId="Heading1Char">
    <w:name w:val="Heading 1 Char"/>
    <w:basedOn w:val="DefaultParagraphFont"/>
    <w:link w:val="Heading1"/>
    <w:rsid w:val="00815426"/>
    <w:rPr>
      <w:rFonts w:ascii="Arial" w:hAnsi="Arial" w:cs="Arial"/>
      <w:b/>
      <w:bCs/>
      <w:color w:val="FF0000"/>
      <w:sz w:val="28"/>
      <w:szCs w:val="32"/>
      <w:lang w:val="fr-FR" w:eastAsia="en-US" w:bidi="ar-SA"/>
    </w:rPr>
  </w:style>
  <w:style w:type="character" w:styleId="Hyperlink">
    <w:name w:val="Hyperlink"/>
    <w:basedOn w:val="DefaultParagraphFont"/>
    <w:rsid w:val="00815426"/>
    <w:rPr>
      <w:color w:val="0000FF"/>
      <w:u w:val="single"/>
      <w:lang w:val="fr-FR"/>
    </w:rPr>
  </w:style>
  <w:style w:type="paragraph" w:styleId="BalloonText">
    <w:name w:val="Balloon Text"/>
    <w:basedOn w:val="Normal"/>
    <w:semiHidden/>
    <w:rsid w:val="00815426"/>
    <w:rPr>
      <w:rFonts w:ascii="Tahoma" w:hAnsi="Tahoma"/>
      <w:sz w:val="16"/>
      <w:szCs w:val="16"/>
    </w:rPr>
  </w:style>
  <w:style w:type="character" w:styleId="PageNumber">
    <w:name w:val="page number"/>
    <w:basedOn w:val="DefaultParagraphFont"/>
    <w:rsid w:val="00CC0543"/>
  </w:style>
  <w:style w:type="paragraph" w:customStyle="1" w:styleId="StyleHeading3NotItalicAutoBefore15pt">
    <w:name w:val="Style Heading 3 + Not Italic Auto Before:  15 pt"/>
    <w:basedOn w:val="Heading3"/>
    <w:rsid w:val="00600B5A"/>
    <w:pPr>
      <w:spacing w:before="300"/>
    </w:pPr>
    <w:rPr>
      <w:rFonts w:cs="Times New Roman"/>
      <w:i w:val="0"/>
      <w:color w:val="000000"/>
      <w:szCs w:val="20"/>
    </w:rPr>
  </w:style>
  <w:style w:type="table" w:styleId="TableGrid">
    <w:name w:val="Table Grid"/>
    <w:basedOn w:val="TableNormal"/>
    <w:rsid w:val="009C3D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9C799A"/>
    <w:rPr>
      <w:sz w:val="20"/>
      <w:szCs w:val="20"/>
    </w:rPr>
  </w:style>
  <w:style w:type="character" w:customStyle="1" w:styleId="FootnoteTextChar">
    <w:name w:val="Footnote Text Char"/>
    <w:basedOn w:val="DefaultParagraphFont"/>
    <w:link w:val="FootnoteText"/>
    <w:rsid w:val="009C799A"/>
    <w:rPr>
      <w:lang w:val="fr-FR"/>
    </w:rPr>
  </w:style>
  <w:style w:type="character" w:styleId="FootnoteReference">
    <w:name w:val="footnote reference"/>
    <w:basedOn w:val="DefaultParagraphFont"/>
    <w:rsid w:val="00274F17"/>
    <w:rPr>
      <w:vertAlign w:val="superscript"/>
    </w:rPr>
  </w:style>
  <w:style w:type="paragraph" w:customStyle="1" w:styleId="PRbullet">
    <w:name w:val="PRbullet"/>
    <w:qFormat/>
    <w:rsid w:val="008C52D7"/>
    <w:pPr>
      <w:numPr>
        <w:numId w:val="17"/>
      </w:numPr>
      <w:spacing w:after="240"/>
      <w:jc w:val="both"/>
    </w:pPr>
    <w:rPr>
      <w:sz w:val="24"/>
      <w:szCs w:val="24"/>
      <w:lang w:eastAsia="en-US"/>
    </w:rPr>
  </w:style>
  <w:style w:type="character" w:styleId="CommentReference">
    <w:name w:val="annotation reference"/>
    <w:basedOn w:val="DefaultParagraphFont"/>
    <w:rsid w:val="00126DA5"/>
    <w:rPr>
      <w:sz w:val="16"/>
      <w:szCs w:val="16"/>
    </w:rPr>
  </w:style>
  <w:style w:type="paragraph" w:styleId="CommentText">
    <w:name w:val="annotation text"/>
    <w:basedOn w:val="Normal"/>
    <w:link w:val="CommentTextChar"/>
    <w:rsid w:val="00126DA5"/>
    <w:rPr>
      <w:sz w:val="20"/>
      <w:szCs w:val="20"/>
    </w:rPr>
  </w:style>
  <w:style w:type="character" w:customStyle="1" w:styleId="CommentTextChar">
    <w:name w:val="Comment Text Char"/>
    <w:basedOn w:val="DefaultParagraphFont"/>
    <w:link w:val="CommentText"/>
    <w:rsid w:val="00126DA5"/>
    <w:rPr>
      <w:lang w:val="fr-FR"/>
    </w:rPr>
  </w:style>
  <w:style w:type="paragraph" w:styleId="CommentSubject">
    <w:name w:val="annotation subject"/>
    <w:basedOn w:val="CommentText"/>
    <w:next w:val="CommentText"/>
    <w:link w:val="CommentSubjectChar"/>
    <w:rsid w:val="00126DA5"/>
    <w:rPr>
      <w:b/>
      <w:bCs/>
    </w:rPr>
  </w:style>
  <w:style w:type="character" w:customStyle="1" w:styleId="CommentSubjectChar">
    <w:name w:val="Comment Subject Char"/>
    <w:basedOn w:val="CommentTextChar"/>
    <w:link w:val="CommentSubject"/>
    <w:rsid w:val="00126DA5"/>
    <w:rPr>
      <w:b/>
      <w:bCs/>
      <w:lang w:val="fr-FR"/>
    </w:rPr>
  </w:style>
  <w:style w:type="character" w:styleId="FollowedHyperlink">
    <w:name w:val="FollowedHyperlink"/>
    <w:basedOn w:val="DefaultParagraphFont"/>
    <w:rsid w:val="00414AA1"/>
    <w:rPr>
      <w:color w:val="800080" w:themeColor="followedHyperlink"/>
      <w:u w:val="single"/>
    </w:rPr>
  </w:style>
  <w:style w:type="paragraph" w:customStyle="1" w:styleId="Cell">
    <w:name w:val="Cell"/>
    <w:basedOn w:val="Normal"/>
    <w:rsid w:val="0067033A"/>
    <w:rPr>
      <w:rFonts w:ascii="Arial" w:hAnsi="Arial" w:cs="Arial"/>
      <w:sz w:val="18"/>
      <w:szCs w:val="18"/>
      <w:lang w:val="en-GB" w:eastAsia="zh-CN"/>
    </w:rPr>
  </w:style>
  <w:style w:type="paragraph" w:customStyle="1" w:styleId="ColumnsHeading">
    <w:name w:val="Columns Heading"/>
    <w:basedOn w:val="Normal"/>
    <w:rsid w:val="0067033A"/>
    <w:pPr>
      <w:jc w:val="center"/>
    </w:pPr>
    <w:rPr>
      <w:rFonts w:ascii="Arial" w:hAnsi="Arial" w:cs="Arial"/>
      <w:sz w:val="18"/>
      <w:szCs w:val="18"/>
      <w:lang w:val="en-GB" w:eastAsia="zh-CN"/>
    </w:rPr>
  </w:style>
  <w:style w:type="paragraph" w:customStyle="1" w:styleId="RowsHeading">
    <w:name w:val="Rows Heading"/>
    <w:basedOn w:val="Normal"/>
    <w:rsid w:val="0067033A"/>
    <w:rPr>
      <w:rFonts w:ascii="Arial" w:hAnsi="Arial" w:cs="Arial"/>
      <w:sz w:val="18"/>
      <w:szCs w:val="18"/>
      <w:lang w:val="en-GB" w:eastAsia="zh-CN"/>
    </w:rPr>
  </w:style>
  <w:style w:type="paragraph" w:customStyle="1" w:styleId="SourceDescription">
    <w:name w:val="Source Description"/>
    <w:basedOn w:val="Normal"/>
    <w:next w:val="BodyText"/>
    <w:rsid w:val="0067033A"/>
    <w:pPr>
      <w:tabs>
        <w:tab w:val="left" w:pos="850"/>
        <w:tab w:val="left" w:pos="1191"/>
        <w:tab w:val="left" w:pos="1531"/>
      </w:tabs>
      <w:spacing w:after="360"/>
      <w:jc w:val="both"/>
    </w:pPr>
    <w:rPr>
      <w:rFonts w:ascii="Arial" w:hAnsi="Arial" w:cs="Arial"/>
      <w:sz w:val="16"/>
      <w:szCs w:val="18"/>
      <w:lang w:val="en-GB" w:eastAsia="zh-CN"/>
    </w:rPr>
  </w:style>
  <w:style w:type="paragraph" w:customStyle="1" w:styleId="TableNote">
    <w:name w:val="Table Note"/>
    <w:basedOn w:val="Normal"/>
    <w:rsid w:val="0067033A"/>
    <w:pPr>
      <w:tabs>
        <w:tab w:val="left" w:pos="850"/>
        <w:tab w:val="left" w:pos="1191"/>
        <w:tab w:val="left" w:pos="1531"/>
      </w:tabs>
      <w:spacing w:after="120"/>
    </w:pPr>
    <w:rPr>
      <w:rFonts w:ascii="Arial" w:hAnsi="Arial" w:cs="Arial"/>
      <w:sz w:val="16"/>
      <w:szCs w:val="18"/>
      <w:lang w:val="en-GB" w:eastAsia="zh-CN"/>
    </w:rPr>
  </w:style>
  <w:style w:type="paragraph" w:customStyle="1" w:styleId="TableSub-title">
    <w:name w:val="Table Sub-title"/>
    <w:basedOn w:val="Normal"/>
    <w:rsid w:val="0067033A"/>
    <w:pPr>
      <w:keepNext/>
      <w:tabs>
        <w:tab w:val="left" w:pos="850"/>
        <w:tab w:val="left" w:pos="1191"/>
        <w:tab w:val="left" w:pos="1531"/>
      </w:tabs>
      <w:spacing w:after="240"/>
      <w:jc w:val="center"/>
    </w:pPr>
    <w:rPr>
      <w:rFonts w:ascii="Arial" w:hAnsi="Arial" w:cs="Arial"/>
      <w:sz w:val="18"/>
      <w:szCs w:val="22"/>
      <w:lang w:val="en-GB" w:eastAsia="zh-CN"/>
    </w:rPr>
  </w:style>
  <w:style w:type="paragraph" w:customStyle="1" w:styleId="TableTitle">
    <w:name w:val="Table Title"/>
    <w:basedOn w:val="Normal"/>
    <w:rsid w:val="0067033A"/>
    <w:pPr>
      <w:keepNext/>
      <w:tabs>
        <w:tab w:val="left" w:pos="850"/>
        <w:tab w:val="left" w:pos="1191"/>
        <w:tab w:val="left" w:pos="1531"/>
      </w:tabs>
      <w:spacing w:after="240"/>
      <w:jc w:val="center"/>
    </w:pPr>
    <w:rPr>
      <w:rFonts w:ascii="Arial" w:hAnsi="Arial" w:cs="Arial"/>
      <w:b/>
      <w:bCs/>
      <w:sz w:val="18"/>
      <w:szCs w:val="22"/>
      <w:lang w:val="en-GB" w:eastAsia="zh-CN"/>
    </w:rPr>
  </w:style>
  <w:style w:type="paragraph" w:styleId="BodyText">
    <w:name w:val="Body Text"/>
    <w:basedOn w:val="Normal"/>
    <w:link w:val="BodyTextChar"/>
    <w:rsid w:val="0067033A"/>
    <w:pPr>
      <w:spacing w:after="120"/>
    </w:pPr>
  </w:style>
  <w:style w:type="character" w:customStyle="1" w:styleId="BodyTextChar">
    <w:name w:val="Body Text Char"/>
    <w:basedOn w:val="DefaultParagraphFont"/>
    <w:link w:val="BodyText"/>
    <w:rsid w:val="0067033A"/>
    <w:rPr>
      <w:sz w:val="24"/>
      <w:szCs w:val="24"/>
      <w:lang w:val="fr-FR"/>
    </w:rPr>
  </w:style>
  <w:style w:type="table" w:customStyle="1" w:styleId="TableGrid1">
    <w:name w:val="Table Grid1"/>
    <w:basedOn w:val="TableNormal"/>
    <w:next w:val="TableGrid"/>
    <w:rsid w:val="0077472E"/>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5DE"/>
    <w:rPr>
      <w:sz w:val="24"/>
      <w:szCs w:val="24"/>
      <w:lang w:val="fr-FR"/>
    </w:rPr>
  </w:style>
  <w:style w:type="paragraph" w:styleId="Heading1">
    <w:name w:val="heading 1"/>
    <w:basedOn w:val="Normal"/>
    <w:next w:val="Normal"/>
    <w:link w:val="Heading1Char"/>
    <w:qFormat/>
    <w:rsid w:val="00E83F0B"/>
    <w:pPr>
      <w:keepNext/>
      <w:spacing w:before="480" w:after="240"/>
      <w:outlineLvl w:val="0"/>
    </w:pPr>
    <w:rPr>
      <w:rFonts w:ascii="Arial" w:hAnsi="Arial" w:cs="Arial"/>
      <w:b/>
      <w:bCs/>
      <w:color w:val="FF0000"/>
      <w:sz w:val="28"/>
      <w:szCs w:val="32"/>
    </w:rPr>
  </w:style>
  <w:style w:type="paragraph" w:styleId="Heading2">
    <w:name w:val="heading 2"/>
    <w:basedOn w:val="Normal"/>
    <w:next w:val="Normal"/>
    <w:qFormat/>
    <w:rsid w:val="00E83F0B"/>
    <w:pPr>
      <w:keepNext/>
      <w:spacing w:before="240" w:after="120"/>
      <w:outlineLvl w:val="1"/>
    </w:pPr>
    <w:rPr>
      <w:rFonts w:ascii="Arial" w:hAnsi="Arial" w:cs="Arial"/>
      <w:b/>
      <w:bCs/>
      <w:iCs/>
      <w:color w:val="0000FF"/>
      <w:szCs w:val="28"/>
    </w:rPr>
  </w:style>
  <w:style w:type="paragraph" w:styleId="Heading3">
    <w:name w:val="heading 3"/>
    <w:basedOn w:val="Normal"/>
    <w:next w:val="Normal"/>
    <w:qFormat/>
    <w:rsid w:val="00E83F0B"/>
    <w:pPr>
      <w:keepNext/>
      <w:spacing w:before="240" w:after="60"/>
      <w:outlineLvl w:val="2"/>
    </w:pPr>
    <w:rPr>
      <w:rFonts w:ascii="Arial" w:hAnsi="Arial" w:cs="Arial"/>
      <w:b/>
      <w:bCs/>
      <w:i/>
      <w:color w:val="008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F0B"/>
    <w:pPr>
      <w:tabs>
        <w:tab w:val="center" w:pos="4320"/>
        <w:tab w:val="right" w:pos="8640"/>
      </w:tabs>
    </w:pPr>
  </w:style>
  <w:style w:type="paragraph" w:styleId="Footer">
    <w:name w:val="footer"/>
    <w:basedOn w:val="Normal"/>
    <w:rsid w:val="00E83F0B"/>
    <w:pPr>
      <w:tabs>
        <w:tab w:val="center" w:pos="4320"/>
        <w:tab w:val="right" w:pos="8640"/>
      </w:tabs>
    </w:pPr>
  </w:style>
  <w:style w:type="paragraph" w:styleId="ListParagraph">
    <w:name w:val="List Paragraph"/>
    <w:basedOn w:val="Normal"/>
    <w:qFormat/>
    <w:rsid w:val="00815426"/>
    <w:pPr>
      <w:ind w:left="720"/>
    </w:pPr>
  </w:style>
  <w:style w:type="character" w:customStyle="1" w:styleId="Heading1Char">
    <w:name w:val="Heading 1 Char"/>
    <w:basedOn w:val="DefaultParagraphFont"/>
    <w:link w:val="Heading1"/>
    <w:rsid w:val="00815426"/>
    <w:rPr>
      <w:rFonts w:ascii="Arial" w:hAnsi="Arial" w:cs="Arial"/>
      <w:b/>
      <w:bCs/>
      <w:color w:val="FF0000"/>
      <w:sz w:val="28"/>
      <w:szCs w:val="32"/>
      <w:lang w:val="fr-FR" w:eastAsia="en-US" w:bidi="ar-SA"/>
    </w:rPr>
  </w:style>
  <w:style w:type="character" w:styleId="Hyperlink">
    <w:name w:val="Hyperlink"/>
    <w:basedOn w:val="DefaultParagraphFont"/>
    <w:rsid w:val="00815426"/>
    <w:rPr>
      <w:color w:val="0000FF"/>
      <w:u w:val="single"/>
      <w:lang w:val="fr-FR"/>
    </w:rPr>
  </w:style>
  <w:style w:type="paragraph" w:styleId="BalloonText">
    <w:name w:val="Balloon Text"/>
    <w:basedOn w:val="Normal"/>
    <w:semiHidden/>
    <w:rsid w:val="00815426"/>
    <w:rPr>
      <w:rFonts w:ascii="Tahoma" w:hAnsi="Tahoma"/>
      <w:sz w:val="16"/>
      <w:szCs w:val="16"/>
    </w:rPr>
  </w:style>
  <w:style w:type="character" w:styleId="PageNumber">
    <w:name w:val="page number"/>
    <w:basedOn w:val="DefaultParagraphFont"/>
    <w:rsid w:val="00CC0543"/>
  </w:style>
  <w:style w:type="paragraph" w:customStyle="1" w:styleId="StyleHeading3NotItalicAutoBefore15pt">
    <w:name w:val="Style Heading 3 + Not Italic Auto Before:  15 pt"/>
    <w:basedOn w:val="Heading3"/>
    <w:rsid w:val="00600B5A"/>
    <w:pPr>
      <w:spacing w:before="300"/>
    </w:pPr>
    <w:rPr>
      <w:rFonts w:cs="Times New Roman"/>
      <w:i w:val="0"/>
      <w:color w:val="000000"/>
      <w:szCs w:val="20"/>
    </w:rPr>
  </w:style>
  <w:style w:type="table" w:styleId="TableGrid">
    <w:name w:val="Table Grid"/>
    <w:basedOn w:val="TableNormal"/>
    <w:rsid w:val="009C3DB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rsid w:val="009C799A"/>
    <w:rPr>
      <w:sz w:val="20"/>
      <w:szCs w:val="20"/>
    </w:rPr>
  </w:style>
  <w:style w:type="character" w:customStyle="1" w:styleId="FootnoteTextChar">
    <w:name w:val="Footnote Text Char"/>
    <w:basedOn w:val="DefaultParagraphFont"/>
    <w:link w:val="FootnoteText"/>
    <w:rsid w:val="009C799A"/>
    <w:rPr>
      <w:lang w:val="fr-FR"/>
    </w:rPr>
  </w:style>
  <w:style w:type="character" w:styleId="FootnoteReference">
    <w:name w:val="footnote reference"/>
    <w:basedOn w:val="DefaultParagraphFont"/>
    <w:rsid w:val="00274F17"/>
    <w:rPr>
      <w:vertAlign w:val="superscript"/>
    </w:rPr>
  </w:style>
  <w:style w:type="paragraph" w:customStyle="1" w:styleId="PRbullet">
    <w:name w:val="PRbullet"/>
    <w:qFormat/>
    <w:rsid w:val="008C52D7"/>
    <w:pPr>
      <w:numPr>
        <w:numId w:val="17"/>
      </w:numPr>
      <w:spacing w:after="240"/>
      <w:jc w:val="both"/>
    </w:pPr>
    <w:rPr>
      <w:sz w:val="24"/>
      <w:szCs w:val="24"/>
      <w:lang w:eastAsia="en-US"/>
    </w:rPr>
  </w:style>
  <w:style w:type="character" w:styleId="CommentReference">
    <w:name w:val="annotation reference"/>
    <w:basedOn w:val="DefaultParagraphFont"/>
    <w:rsid w:val="00126DA5"/>
    <w:rPr>
      <w:sz w:val="16"/>
      <w:szCs w:val="16"/>
    </w:rPr>
  </w:style>
  <w:style w:type="paragraph" w:styleId="CommentText">
    <w:name w:val="annotation text"/>
    <w:basedOn w:val="Normal"/>
    <w:link w:val="CommentTextChar"/>
    <w:rsid w:val="00126DA5"/>
    <w:rPr>
      <w:sz w:val="20"/>
      <w:szCs w:val="20"/>
    </w:rPr>
  </w:style>
  <w:style w:type="character" w:customStyle="1" w:styleId="CommentTextChar">
    <w:name w:val="Comment Text Char"/>
    <w:basedOn w:val="DefaultParagraphFont"/>
    <w:link w:val="CommentText"/>
    <w:rsid w:val="00126DA5"/>
    <w:rPr>
      <w:lang w:val="fr-FR"/>
    </w:rPr>
  </w:style>
  <w:style w:type="paragraph" w:styleId="CommentSubject">
    <w:name w:val="annotation subject"/>
    <w:basedOn w:val="CommentText"/>
    <w:next w:val="CommentText"/>
    <w:link w:val="CommentSubjectChar"/>
    <w:rsid w:val="00126DA5"/>
    <w:rPr>
      <w:b/>
      <w:bCs/>
    </w:rPr>
  </w:style>
  <w:style w:type="character" w:customStyle="1" w:styleId="CommentSubjectChar">
    <w:name w:val="Comment Subject Char"/>
    <w:basedOn w:val="CommentTextChar"/>
    <w:link w:val="CommentSubject"/>
    <w:rsid w:val="00126DA5"/>
    <w:rPr>
      <w:b/>
      <w:bCs/>
      <w:lang w:val="fr-FR"/>
    </w:rPr>
  </w:style>
  <w:style w:type="character" w:styleId="FollowedHyperlink">
    <w:name w:val="FollowedHyperlink"/>
    <w:basedOn w:val="DefaultParagraphFont"/>
    <w:rsid w:val="00414AA1"/>
    <w:rPr>
      <w:color w:val="800080" w:themeColor="followedHyperlink"/>
      <w:u w:val="single"/>
    </w:rPr>
  </w:style>
  <w:style w:type="paragraph" w:customStyle="1" w:styleId="Cell">
    <w:name w:val="Cell"/>
    <w:basedOn w:val="Normal"/>
    <w:rsid w:val="0067033A"/>
    <w:rPr>
      <w:rFonts w:ascii="Arial" w:hAnsi="Arial" w:cs="Arial"/>
      <w:sz w:val="18"/>
      <w:szCs w:val="18"/>
      <w:lang w:val="en-GB" w:eastAsia="zh-CN"/>
    </w:rPr>
  </w:style>
  <w:style w:type="paragraph" w:customStyle="1" w:styleId="ColumnsHeading">
    <w:name w:val="Columns Heading"/>
    <w:basedOn w:val="Normal"/>
    <w:rsid w:val="0067033A"/>
    <w:pPr>
      <w:jc w:val="center"/>
    </w:pPr>
    <w:rPr>
      <w:rFonts w:ascii="Arial" w:hAnsi="Arial" w:cs="Arial"/>
      <w:sz w:val="18"/>
      <w:szCs w:val="18"/>
      <w:lang w:val="en-GB" w:eastAsia="zh-CN"/>
    </w:rPr>
  </w:style>
  <w:style w:type="paragraph" w:customStyle="1" w:styleId="RowsHeading">
    <w:name w:val="Rows Heading"/>
    <w:basedOn w:val="Normal"/>
    <w:rsid w:val="0067033A"/>
    <w:rPr>
      <w:rFonts w:ascii="Arial" w:hAnsi="Arial" w:cs="Arial"/>
      <w:sz w:val="18"/>
      <w:szCs w:val="18"/>
      <w:lang w:val="en-GB" w:eastAsia="zh-CN"/>
    </w:rPr>
  </w:style>
  <w:style w:type="paragraph" w:customStyle="1" w:styleId="SourceDescription">
    <w:name w:val="Source Description"/>
    <w:basedOn w:val="Normal"/>
    <w:next w:val="BodyText"/>
    <w:rsid w:val="0067033A"/>
    <w:pPr>
      <w:tabs>
        <w:tab w:val="left" w:pos="850"/>
        <w:tab w:val="left" w:pos="1191"/>
        <w:tab w:val="left" w:pos="1531"/>
      </w:tabs>
      <w:spacing w:after="360"/>
      <w:jc w:val="both"/>
    </w:pPr>
    <w:rPr>
      <w:rFonts w:ascii="Arial" w:hAnsi="Arial" w:cs="Arial"/>
      <w:sz w:val="16"/>
      <w:szCs w:val="18"/>
      <w:lang w:val="en-GB" w:eastAsia="zh-CN"/>
    </w:rPr>
  </w:style>
  <w:style w:type="paragraph" w:customStyle="1" w:styleId="TableNote">
    <w:name w:val="Table Note"/>
    <w:basedOn w:val="Normal"/>
    <w:rsid w:val="0067033A"/>
    <w:pPr>
      <w:tabs>
        <w:tab w:val="left" w:pos="850"/>
        <w:tab w:val="left" w:pos="1191"/>
        <w:tab w:val="left" w:pos="1531"/>
      </w:tabs>
      <w:spacing w:after="120"/>
    </w:pPr>
    <w:rPr>
      <w:rFonts w:ascii="Arial" w:hAnsi="Arial" w:cs="Arial"/>
      <w:sz w:val="16"/>
      <w:szCs w:val="18"/>
      <w:lang w:val="en-GB" w:eastAsia="zh-CN"/>
    </w:rPr>
  </w:style>
  <w:style w:type="paragraph" w:customStyle="1" w:styleId="TableSub-title">
    <w:name w:val="Table Sub-title"/>
    <w:basedOn w:val="Normal"/>
    <w:rsid w:val="0067033A"/>
    <w:pPr>
      <w:keepNext/>
      <w:tabs>
        <w:tab w:val="left" w:pos="850"/>
        <w:tab w:val="left" w:pos="1191"/>
        <w:tab w:val="left" w:pos="1531"/>
      </w:tabs>
      <w:spacing w:after="240"/>
      <w:jc w:val="center"/>
    </w:pPr>
    <w:rPr>
      <w:rFonts w:ascii="Arial" w:hAnsi="Arial" w:cs="Arial"/>
      <w:sz w:val="18"/>
      <w:szCs w:val="22"/>
      <w:lang w:val="en-GB" w:eastAsia="zh-CN"/>
    </w:rPr>
  </w:style>
  <w:style w:type="paragraph" w:customStyle="1" w:styleId="TableTitle">
    <w:name w:val="Table Title"/>
    <w:basedOn w:val="Normal"/>
    <w:rsid w:val="0067033A"/>
    <w:pPr>
      <w:keepNext/>
      <w:tabs>
        <w:tab w:val="left" w:pos="850"/>
        <w:tab w:val="left" w:pos="1191"/>
        <w:tab w:val="left" w:pos="1531"/>
      </w:tabs>
      <w:spacing w:after="240"/>
      <w:jc w:val="center"/>
    </w:pPr>
    <w:rPr>
      <w:rFonts w:ascii="Arial" w:hAnsi="Arial" w:cs="Arial"/>
      <w:b/>
      <w:bCs/>
      <w:sz w:val="18"/>
      <w:szCs w:val="22"/>
      <w:lang w:val="en-GB" w:eastAsia="zh-CN"/>
    </w:rPr>
  </w:style>
  <w:style w:type="paragraph" w:styleId="BodyText">
    <w:name w:val="Body Text"/>
    <w:basedOn w:val="Normal"/>
    <w:link w:val="BodyTextChar"/>
    <w:rsid w:val="0067033A"/>
    <w:pPr>
      <w:spacing w:after="120"/>
    </w:pPr>
  </w:style>
  <w:style w:type="character" w:customStyle="1" w:styleId="BodyTextChar">
    <w:name w:val="Body Text Char"/>
    <w:basedOn w:val="DefaultParagraphFont"/>
    <w:link w:val="BodyText"/>
    <w:rsid w:val="0067033A"/>
    <w:rPr>
      <w:sz w:val="24"/>
      <w:szCs w:val="24"/>
      <w:lang w:val="fr-FR"/>
    </w:rPr>
  </w:style>
  <w:style w:type="table" w:customStyle="1" w:styleId="TableGrid1">
    <w:name w:val="Table Grid1"/>
    <w:basedOn w:val="TableNormal"/>
    <w:next w:val="TableGrid"/>
    <w:rsid w:val="0077472E"/>
    <w:rPr>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6199">
      <w:bodyDiv w:val="1"/>
      <w:marLeft w:val="0"/>
      <w:marRight w:val="0"/>
      <w:marTop w:val="0"/>
      <w:marBottom w:val="0"/>
      <w:divBdr>
        <w:top w:val="none" w:sz="0" w:space="0" w:color="auto"/>
        <w:left w:val="none" w:sz="0" w:space="0" w:color="auto"/>
        <w:bottom w:val="none" w:sz="0" w:space="0" w:color="auto"/>
        <w:right w:val="none" w:sz="0" w:space="0" w:color="auto"/>
      </w:divBdr>
    </w:div>
    <w:div w:id="22468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o.who.int/__data/assets/pdf_file/0003/194133/RB-Asbestos-Mtg-Report-Bonn-201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ho.int/occupational_health/publications/asbestosrelateddisease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who.int/en/mtr-report" TargetMode="External"/><Relationship Id="rId5" Type="http://schemas.openxmlformats.org/officeDocument/2006/relationships/settings" Target="settings.xml"/><Relationship Id="rId15" Type="http://schemas.openxmlformats.org/officeDocument/2006/relationships/hyperlink" Target="http://www.euro.who.int/ehp-mtr" TargetMode="External"/><Relationship Id="rId23" Type="http://schemas.openxmlformats.org/officeDocument/2006/relationships/theme" Target="theme/theme1.xml"/><Relationship Id="rId10" Type="http://schemas.openxmlformats.org/officeDocument/2006/relationships/hyperlink" Target="http://www.euro.who.int/en/asbesto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pic.int/TheConvention/ConferenceoftheParties/Meetings/COP7/Overview/tabid/4252/language/en-US/Defaul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8B9F-43F2-4DF9-8FF6-24F8C6FF8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1131</Words>
  <Characters>7026</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PR model</vt:lpstr>
    </vt:vector>
  </TitlesOfParts>
  <Company>World Health Organization</Company>
  <LinksUpToDate>false</LinksUpToDate>
  <CharactersWithSpaces>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model</dc:title>
  <dc:subject>Press releases</dc:subject>
  <dc:creator>Kristel Player</dc:creator>
  <dc:description>Job # 11XXXX</dc:description>
  <cp:lastModifiedBy>Cristiana Salvi</cp:lastModifiedBy>
  <cp:revision>3</cp:revision>
  <cp:lastPrinted>2015-04-15T15:02:00Z</cp:lastPrinted>
  <dcterms:created xsi:type="dcterms:W3CDTF">2015-04-21T08:16:00Z</dcterms:created>
  <dcterms:modified xsi:type="dcterms:W3CDTF">2015-04-21T09:22:00Z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